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6B7" w:rsidRDefault="005266B7" w:rsidP="005266B7">
      <w:pPr>
        <w:pStyle w:val="ae"/>
        <w:spacing w:before="4320" w:after="0" w:line="360" w:lineRule="auto"/>
        <w:rPr>
          <w:sz w:val="28"/>
          <w:szCs w:val="28"/>
        </w:rPr>
      </w:pPr>
      <w:bookmarkStart w:id="0" w:name="_Toc430529987"/>
      <w:r>
        <w:rPr>
          <w:sz w:val="28"/>
          <w:szCs w:val="28"/>
        </w:rPr>
        <w:t>АИСУ «Параграф УДОД»</w:t>
      </w:r>
      <w:r>
        <w:rPr>
          <w:sz w:val="28"/>
          <w:szCs w:val="28"/>
        </w:rPr>
        <w:br/>
        <w:t>для учреждений дополнительного образования</w:t>
      </w:r>
    </w:p>
    <w:p w:rsidR="005266B7" w:rsidRDefault="005266B7" w:rsidP="005266B7">
      <w:pPr>
        <w:spacing w:line="360" w:lineRule="auto"/>
        <w:jc w:val="center"/>
        <w:rPr>
          <w:sz w:val="28"/>
          <w:szCs w:val="28"/>
        </w:rPr>
      </w:pPr>
    </w:p>
    <w:p w:rsidR="005266B7" w:rsidRDefault="005266B7" w:rsidP="005266B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  <w:r>
        <w:rPr>
          <w:b/>
          <w:sz w:val="28"/>
          <w:szCs w:val="28"/>
        </w:rPr>
        <w:br/>
      </w:r>
      <w:r w:rsidR="00CE45D1">
        <w:rPr>
          <w:b/>
          <w:sz w:val="28"/>
          <w:szCs w:val="28"/>
        </w:rPr>
        <w:t>ЛИЧНЫЕ ДЕЛА СОТРУДНИКОВ</w:t>
      </w:r>
    </w:p>
    <w:p w:rsidR="005266B7" w:rsidRDefault="005266B7" w:rsidP="005266B7">
      <w:pPr>
        <w:spacing w:line="360" w:lineRule="auto"/>
        <w:jc w:val="center"/>
        <w:rPr>
          <w:sz w:val="28"/>
          <w:szCs w:val="28"/>
        </w:rPr>
      </w:pPr>
    </w:p>
    <w:p w:rsidR="005266B7" w:rsidRDefault="005266B7" w:rsidP="005266B7">
      <w:pPr>
        <w:spacing w:line="360" w:lineRule="auto"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Руководство Пользователя</w:t>
      </w:r>
    </w:p>
    <w:p w:rsidR="005266B7" w:rsidRDefault="005266B7" w:rsidP="005266B7"/>
    <w:p w:rsidR="005266B7" w:rsidRDefault="005266B7" w:rsidP="005266B7"/>
    <w:p w:rsidR="005266B7" w:rsidRDefault="005266B7" w:rsidP="005266B7"/>
    <w:p w:rsidR="005266B7" w:rsidRDefault="005266B7" w:rsidP="005266B7">
      <w:pPr>
        <w:spacing w:line="360" w:lineRule="auto"/>
      </w:pPr>
    </w:p>
    <w:p w:rsidR="005266B7" w:rsidRDefault="005266B7" w:rsidP="005266B7">
      <w:pPr>
        <w:spacing w:line="360" w:lineRule="auto"/>
        <w:jc w:val="center"/>
      </w:pPr>
      <w:r>
        <w:rPr>
          <w:b/>
        </w:rPr>
        <w:t>Санкт-Петербург</w:t>
      </w:r>
    </w:p>
    <w:p w:rsidR="005266B7" w:rsidRDefault="005266B7" w:rsidP="005266B7">
      <w:pPr>
        <w:spacing w:line="360" w:lineRule="auto"/>
        <w:jc w:val="center"/>
        <w:rPr>
          <w:b/>
        </w:rPr>
      </w:pPr>
      <w:r>
        <w:rPr>
          <w:b/>
        </w:rPr>
        <w:t>2015</w:t>
      </w:r>
    </w:p>
    <w:p w:rsidR="005266B7" w:rsidRDefault="005266B7" w:rsidP="005266B7">
      <w:pPr>
        <w:rPr>
          <w:b/>
        </w:rPr>
      </w:pPr>
      <w:r>
        <w:rPr>
          <w:b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3802087"/>
        <w:docPartObj>
          <w:docPartGallery w:val="Table of Contents"/>
          <w:docPartUnique/>
        </w:docPartObj>
      </w:sdtPr>
      <w:sdtContent>
        <w:p w:rsidR="005D6DFE" w:rsidRDefault="005D6DFE">
          <w:pPr>
            <w:pStyle w:val="a5"/>
          </w:pPr>
          <w:r>
            <w:t>Оглавление</w:t>
          </w:r>
        </w:p>
        <w:p w:rsidR="00C97EC9" w:rsidRDefault="005F72B0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 w:rsidR="005D6DFE">
            <w:instrText xml:space="preserve"> TOC \o "1-3" \h \z \u </w:instrText>
          </w:r>
          <w:r>
            <w:fldChar w:fldCharType="separate"/>
          </w:r>
          <w:hyperlink w:anchor="_Toc443580570" w:history="1">
            <w:r w:rsidR="00C97EC9" w:rsidRPr="00B727AA">
              <w:rPr>
                <w:rStyle w:val="af"/>
                <w:noProof/>
              </w:rPr>
              <w:t>Введение</w:t>
            </w:r>
            <w:r w:rsidR="00C97E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97EC9">
              <w:rPr>
                <w:noProof/>
                <w:webHidden/>
              </w:rPr>
              <w:instrText xml:space="preserve"> PAGEREF _Toc443580570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7EC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7EC9" w:rsidRDefault="005F72B0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3580571" w:history="1">
            <w:r w:rsidR="00C97EC9" w:rsidRPr="00B727AA">
              <w:rPr>
                <w:rStyle w:val="af"/>
                <w:noProof/>
              </w:rPr>
              <w:t>Ввод информации</w:t>
            </w:r>
            <w:r w:rsidR="00C97E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97EC9">
              <w:rPr>
                <w:noProof/>
                <w:webHidden/>
              </w:rPr>
              <w:instrText xml:space="preserve"> PAGEREF _Toc443580571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7EC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7EC9" w:rsidRDefault="005F72B0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3580572" w:history="1">
            <w:r w:rsidR="00C97EC9" w:rsidRPr="00B727AA">
              <w:rPr>
                <w:rStyle w:val="af"/>
                <w:noProof/>
              </w:rPr>
              <w:t>Особенности работы с табличными полями</w:t>
            </w:r>
            <w:r w:rsidR="00C97E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97EC9">
              <w:rPr>
                <w:noProof/>
                <w:webHidden/>
              </w:rPr>
              <w:instrText xml:space="preserve"> PAGEREF _Toc443580572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7EC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7EC9" w:rsidRDefault="005F72B0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3580573" w:history="1">
            <w:r w:rsidR="00C97EC9" w:rsidRPr="00B727AA">
              <w:rPr>
                <w:rStyle w:val="af"/>
                <w:noProof/>
              </w:rPr>
              <w:t>Калькулятор стажа</w:t>
            </w:r>
            <w:r w:rsidR="00C97E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97EC9">
              <w:rPr>
                <w:noProof/>
                <w:webHidden/>
              </w:rPr>
              <w:instrText xml:space="preserve"> PAGEREF _Toc443580573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7EC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7EC9" w:rsidRDefault="005F72B0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3580574" w:history="1">
            <w:r w:rsidR="00C97EC9" w:rsidRPr="00B727AA">
              <w:rPr>
                <w:rStyle w:val="af"/>
                <w:noProof/>
              </w:rPr>
              <w:t>Портфолио сотрудника</w:t>
            </w:r>
            <w:r w:rsidR="00C97E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97EC9">
              <w:rPr>
                <w:noProof/>
                <w:webHidden/>
              </w:rPr>
              <w:instrText xml:space="preserve"> PAGEREF _Toc443580574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7EC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7EC9" w:rsidRDefault="005F72B0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3580575" w:history="1">
            <w:r w:rsidR="00C97EC9" w:rsidRPr="00B727AA">
              <w:rPr>
                <w:rStyle w:val="af"/>
                <w:noProof/>
              </w:rPr>
              <w:t>Формирование отчётов</w:t>
            </w:r>
            <w:r w:rsidR="00C97E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97EC9">
              <w:rPr>
                <w:noProof/>
                <w:webHidden/>
              </w:rPr>
              <w:instrText xml:space="preserve"> PAGEREF _Toc443580575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7EC9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6DFE" w:rsidRDefault="005F72B0">
          <w:r>
            <w:fldChar w:fldCharType="end"/>
          </w:r>
        </w:p>
      </w:sdtContent>
    </w:sdt>
    <w:p w:rsidR="005D6DFE" w:rsidRDefault="005D6DFE">
      <w:pPr>
        <w:rPr>
          <w:b/>
        </w:rPr>
      </w:pPr>
      <w:r>
        <w:rPr>
          <w:b/>
        </w:rPr>
        <w:br w:type="page"/>
      </w:r>
    </w:p>
    <w:p w:rsidR="00DE0BF2" w:rsidRPr="00287D73" w:rsidRDefault="00DE0BF2" w:rsidP="00DE0BF2">
      <w:pPr>
        <w:pStyle w:val="2"/>
        <w:widowControl w:val="0"/>
        <w:spacing w:before="0" w:after="120"/>
        <w:ind w:firstLine="720"/>
        <w:jc w:val="both"/>
        <w:rPr>
          <w:sz w:val="24"/>
          <w:szCs w:val="24"/>
        </w:rPr>
      </w:pPr>
      <w:bookmarkStart w:id="1" w:name="_Toc236812242"/>
      <w:bookmarkStart w:id="2" w:name="_Toc430529988"/>
      <w:bookmarkStart w:id="3" w:name="_Toc443580570"/>
      <w:bookmarkEnd w:id="0"/>
      <w:r w:rsidRPr="00287D73">
        <w:rPr>
          <w:sz w:val="24"/>
          <w:szCs w:val="24"/>
        </w:rPr>
        <w:lastRenderedPageBreak/>
        <w:t>Введение</w:t>
      </w:r>
      <w:bookmarkEnd w:id="1"/>
      <w:bookmarkEnd w:id="2"/>
      <w:bookmarkEnd w:id="3"/>
    </w:p>
    <w:p w:rsidR="000A3500" w:rsidRPr="00200B10" w:rsidRDefault="000A3500" w:rsidP="000A3500">
      <w:pPr>
        <w:widowControl w:val="0"/>
        <w:spacing w:before="120" w:after="120"/>
        <w:ind w:firstLine="720"/>
        <w:jc w:val="both"/>
      </w:pPr>
      <w:r w:rsidRPr="00200B10">
        <w:t>В руководстве приводится описание состава данных, вводимых в приложении «Личные дела сотрудников»</w:t>
      </w:r>
      <w:r>
        <w:t xml:space="preserve">. </w:t>
      </w:r>
      <w:r w:rsidRPr="00200B10">
        <w:t>Обратите внимание</w:t>
      </w:r>
      <w:r>
        <w:t>, что п</w:t>
      </w:r>
      <w:r w:rsidRPr="00200B10">
        <w:t>риложение содержит информацию, относящуюся к персональным данным сотрудников, которая защищается законом «О защите персональных данных» и не должна быть доступна посторонним.</w:t>
      </w:r>
    </w:p>
    <w:p w:rsidR="000A3500" w:rsidRDefault="000A3500" w:rsidP="00DE0BF2">
      <w:pPr>
        <w:widowControl w:val="0"/>
        <w:spacing w:before="120" w:after="120"/>
        <w:ind w:firstLine="720"/>
        <w:jc w:val="both"/>
      </w:pPr>
      <w:r>
        <w:t>Ранее уже отмечалось, что п</w:t>
      </w:r>
      <w:r w:rsidRPr="00A05753">
        <w:t>ри наличии в приложении «Структура ОООД» информации о подразделениях первого уровня</w:t>
      </w:r>
      <w:r>
        <w:t xml:space="preserve"> (отделов)</w:t>
      </w:r>
      <w:r w:rsidRPr="00A05753">
        <w:t xml:space="preserve"> эти подразделения будут отображаться в приложении «</w:t>
      </w:r>
      <w:r>
        <w:t>Личные дела сотрудников</w:t>
      </w:r>
      <w:r w:rsidRPr="00A05753">
        <w:t>»</w:t>
      </w:r>
      <w:r>
        <w:t>, таким образом личные дела сотрудников будут сгруппированы по отделам.</w:t>
      </w:r>
    </w:p>
    <w:p w:rsidR="005F2C5E" w:rsidRDefault="00DE0BF2" w:rsidP="005F2C5E">
      <w:pPr>
        <w:widowControl w:val="0"/>
        <w:spacing w:before="120" w:after="120"/>
        <w:ind w:firstLine="720"/>
        <w:jc w:val="both"/>
      </w:pPr>
      <w:r w:rsidRPr="00200B10">
        <w:t>Пользователи, которым следует давать доступ к этому приложению: Администратор, Директор, Сотрудник отдела кадров, Бухгалтер.</w:t>
      </w:r>
      <w:r w:rsidR="005F2C5E" w:rsidRPr="005F2C5E">
        <w:t xml:space="preserve"> </w:t>
      </w:r>
      <w:r w:rsidR="005F2C5E" w:rsidRPr="00200B10">
        <w:t>По умолчанию пользовател</w:t>
      </w:r>
      <w:r w:rsidR="005F2C5E">
        <w:t>ям</w:t>
      </w:r>
      <w:r w:rsidR="005F2C5E" w:rsidRPr="00200B10">
        <w:t xml:space="preserve"> приложения «Личные дела обучающихся, воспитанников» </w:t>
      </w:r>
      <w:r w:rsidR="005F2C5E">
        <w:t xml:space="preserve">доступны личные дела всех отделов образовательной организации. </w:t>
      </w:r>
      <w:r w:rsidR="005F2C5E" w:rsidRPr="00200B10">
        <w:t xml:space="preserve">Эту возможность можно ограничить </w:t>
      </w:r>
      <w:r w:rsidR="005F2C5E">
        <w:t>при настройке прав</w:t>
      </w:r>
      <w:r w:rsidR="005F2C5E" w:rsidRPr="00200B10">
        <w:t xml:space="preserve"> доступа в приложении «Администрирование пользователей».</w:t>
      </w:r>
    </w:p>
    <w:p w:rsidR="00DE0BF2" w:rsidRPr="00287D73" w:rsidRDefault="00DE0BF2" w:rsidP="00DE0BF2">
      <w:pPr>
        <w:pStyle w:val="2"/>
        <w:widowControl w:val="0"/>
        <w:spacing w:before="0" w:after="120"/>
        <w:ind w:firstLine="720"/>
        <w:jc w:val="both"/>
        <w:rPr>
          <w:sz w:val="24"/>
          <w:szCs w:val="24"/>
        </w:rPr>
      </w:pPr>
      <w:bookmarkStart w:id="4" w:name="_Toc236812243"/>
      <w:bookmarkStart w:id="5" w:name="_Toc430529989"/>
      <w:bookmarkStart w:id="6" w:name="_Toc443580571"/>
      <w:r w:rsidRPr="00287D73">
        <w:rPr>
          <w:sz w:val="24"/>
          <w:szCs w:val="24"/>
        </w:rPr>
        <w:t>Ввод информации</w:t>
      </w:r>
      <w:bookmarkEnd w:id="4"/>
      <w:bookmarkEnd w:id="5"/>
      <w:bookmarkEnd w:id="6"/>
    </w:p>
    <w:p w:rsidR="00DE0BF2" w:rsidRPr="00200B10" w:rsidRDefault="00DE0BF2" w:rsidP="00F841CA">
      <w:pPr>
        <w:widowControl w:val="0"/>
        <w:spacing w:before="120" w:after="0"/>
        <w:ind w:firstLine="720"/>
        <w:jc w:val="both"/>
      </w:pPr>
      <w:r w:rsidRPr="00200B10">
        <w:t>В приложении «Личные дела сотрудников» заполняются личные данные сотрудник</w:t>
      </w:r>
      <w:r w:rsidR="00F841CA">
        <w:t>ов</w:t>
      </w:r>
      <w:r w:rsidRPr="00200B10">
        <w:t xml:space="preserve"> </w:t>
      </w:r>
      <w:r w:rsidR="00F841CA">
        <w:t>образовательной организации</w:t>
      </w:r>
      <w:r w:rsidRPr="00200B10">
        <w:t>. Основная часть данных может использоваться для внутренних целей ОО.</w:t>
      </w:r>
      <w:r w:rsidR="00F841CA">
        <w:t xml:space="preserve"> </w:t>
      </w:r>
      <w:r w:rsidRPr="00200B10">
        <w:t>С личным делом сотрудника можно работать после того, как он будет «принят на работу» в приложении «Движение сотрудников».</w:t>
      </w:r>
      <w:r w:rsidR="00F841CA">
        <w:t xml:space="preserve"> В приложении вносится информация о стаже, прохождении аттестации, повышении квалификации, наградах сотрудника и его участии в профессиональных конкурсах и проектах.</w:t>
      </w:r>
    </w:p>
    <w:p w:rsidR="00DE0BF2" w:rsidRDefault="00DE0BF2" w:rsidP="00881756">
      <w:pPr>
        <w:widowControl w:val="0"/>
        <w:spacing w:before="120" w:after="120"/>
        <w:ind w:firstLine="720"/>
        <w:jc w:val="both"/>
      </w:pPr>
      <w:r w:rsidRPr="00200B10">
        <w:t>Запустите клиентскую часть «Параграф</w:t>
      </w:r>
      <w:r w:rsidR="00F841CA">
        <w:t xml:space="preserve"> УДОД</w:t>
      </w:r>
      <w:r w:rsidRPr="00200B10">
        <w:t>»: Пуск – Программы – Параграф УДОД – Клиент – Параграф 3 УДОД. После ввода Вашего имени и пароля за</w:t>
      </w:r>
      <w:r w:rsidR="00F841CA">
        <w:t>грузите</w:t>
      </w:r>
      <w:r w:rsidRPr="00200B10">
        <w:t xml:space="preserve"> приложение «Личные дела сотрудников». Откроется главное окно программы (</w:t>
      </w:r>
      <w:fldSimple w:instr=" REF _Ref396230500 \h  \* MERGEFORMAT ">
        <w:r w:rsidRPr="00200B10">
          <w:rPr>
            <w:b/>
            <w:bCs/>
            <w:sz w:val="18"/>
            <w:szCs w:val="18"/>
          </w:rPr>
          <w:t xml:space="preserve">Рисунок </w:t>
        </w:r>
        <w:r w:rsidR="009F7C20">
          <w:rPr>
            <w:b/>
            <w:bCs/>
            <w:sz w:val="18"/>
            <w:szCs w:val="18"/>
          </w:rPr>
          <w:t>1</w:t>
        </w:r>
      </w:fldSimple>
      <w:r w:rsidR="00214416">
        <w:t>).</w:t>
      </w:r>
      <w:r w:rsidRPr="00200B10">
        <w:t xml:space="preserve"> </w:t>
      </w:r>
    </w:p>
    <w:p w:rsidR="00214416" w:rsidRDefault="005F72B0" w:rsidP="00214416">
      <w:pPr>
        <w:widowControl w:val="0"/>
        <w:spacing w:after="0"/>
        <w:jc w:val="both"/>
      </w:pPr>
      <w:r>
        <w:rPr>
          <w:noProof/>
          <w:lang w:eastAsia="ru-RU"/>
        </w:rPr>
        <w:pict>
          <v:roundrect id="_x0000_s1029" style="position:absolute;left:0;text-align:left;margin-left:168.95pt;margin-top:22.15pt;width:148.65pt;height:20pt;z-index:251661312" arcsize="10923f" filled="f" strokecolor="#c00000"/>
        </w:pict>
      </w:r>
      <w:r w:rsidR="00214416">
        <w:rPr>
          <w:noProof/>
          <w:lang w:eastAsia="ru-RU"/>
        </w:rPr>
        <w:drawing>
          <wp:inline distT="0" distB="0" distL="0" distR="0">
            <wp:extent cx="6080472" cy="2546350"/>
            <wp:effectExtent l="19050" t="19050" r="15528" b="2540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472" cy="25463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416" w:rsidRPr="00287D73" w:rsidRDefault="00214416" w:rsidP="00214416">
      <w:pPr>
        <w:pStyle w:val="a4"/>
        <w:spacing w:after="120"/>
        <w:jc w:val="center"/>
        <w:rPr>
          <w:b w:val="0"/>
        </w:rPr>
      </w:pPr>
      <w:r w:rsidRPr="00287D73">
        <w:rPr>
          <w:b w:val="0"/>
        </w:rPr>
        <w:t xml:space="preserve">Рисунок </w:t>
      </w:r>
      <w:r>
        <w:rPr>
          <w:b w:val="0"/>
        </w:rPr>
        <w:t>1</w:t>
      </w:r>
      <w:r w:rsidRPr="00287D73">
        <w:rPr>
          <w:b w:val="0"/>
        </w:rPr>
        <w:t>.Главное окно приложения "Личные дела сотрудников"</w:t>
      </w:r>
    </w:p>
    <w:p w:rsidR="00F66075" w:rsidRDefault="00214416" w:rsidP="00214416">
      <w:pPr>
        <w:widowControl w:val="0"/>
        <w:spacing w:after="120"/>
        <w:ind w:firstLine="720"/>
        <w:jc w:val="both"/>
      </w:pPr>
      <w:r>
        <w:t xml:space="preserve">Командная кнопка для быстрого поиска сотрудника по фамилии </w:t>
      </w:r>
      <w:r w:rsidR="00881756" w:rsidRPr="00200B10">
        <w:t>(</w:t>
      </w:r>
      <w:r w:rsidR="00881756" w:rsidRPr="00214416">
        <w:rPr>
          <w:sz w:val="18"/>
          <w:szCs w:val="18"/>
        </w:rPr>
        <w:t>см</w:t>
      </w:r>
      <w:r w:rsidR="00881756">
        <w:t xml:space="preserve">. </w:t>
      </w:r>
      <w:fldSimple w:instr=" REF _Ref396230500 \h  \* MERGEFORMAT ">
        <w:r w:rsidR="00881756" w:rsidRPr="00200B10">
          <w:rPr>
            <w:b/>
            <w:bCs/>
            <w:sz w:val="18"/>
            <w:szCs w:val="18"/>
          </w:rPr>
          <w:t xml:space="preserve">Рисунок </w:t>
        </w:r>
        <w:r w:rsidR="00881756">
          <w:rPr>
            <w:b/>
            <w:bCs/>
            <w:sz w:val="18"/>
            <w:szCs w:val="18"/>
          </w:rPr>
          <w:t>1</w:t>
        </w:r>
      </w:fldSimple>
      <w:r w:rsidR="00881756">
        <w:t xml:space="preserve">) </w:t>
      </w:r>
      <w:r>
        <w:t xml:space="preserve">доступна при выделенном в дереве корневом объекте </w:t>
      </w:r>
    </w:p>
    <w:p w:rsidR="00881756" w:rsidRDefault="00881756">
      <w:r>
        <w:br w:type="page"/>
      </w:r>
    </w:p>
    <w:p w:rsidR="00214416" w:rsidRDefault="00881756" w:rsidP="00214416">
      <w:pPr>
        <w:widowControl w:val="0"/>
        <w:spacing w:after="120"/>
        <w:ind w:firstLine="720"/>
        <w:jc w:val="both"/>
      </w:pPr>
      <w:r>
        <w:lastRenderedPageBreak/>
        <w:t>К</w:t>
      </w:r>
      <w:r w:rsidR="00214416">
        <w:t xml:space="preserve">нопка </w:t>
      </w:r>
      <w:r w:rsidR="00F66075">
        <w:t xml:space="preserve">«Поиск сотрудника по фамилии» </w:t>
      </w:r>
      <w:r w:rsidR="00214416">
        <w:t xml:space="preserve">открывает окно поиска </w:t>
      </w:r>
      <w:r w:rsidR="00214416" w:rsidRPr="00200B10">
        <w:t>(</w:t>
      </w:r>
      <w:r w:rsidR="001E65D8" w:rsidRPr="001E65D8">
        <w:rPr>
          <w:sz w:val="18"/>
          <w:szCs w:val="18"/>
        </w:rPr>
        <w:t>см</w:t>
      </w:r>
      <w:r w:rsidR="001E65D8">
        <w:t xml:space="preserve">. </w:t>
      </w:r>
      <w:fldSimple w:instr=" REF _Ref396317310 \h  \* MERGEFORMAT ">
        <w:r w:rsidR="00214416">
          <w:rPr>
            <w:b/>
            <w:bCs/>
            <w:sz w:val="18"/>
            <w:szCs w:val="18"/>
          </w:rPr>
          <w:t>Рисунок 2</w:t>
        </w:r>
      </w:fldSimple>
      <w:r w:rsidR="00214416" w:rsidRPr="00200B10">
        <w:t>)</w:t>
      </w:r>
      <w:r w:rsidR="00214416">
        <w:t>, в котором нужно ввести фамилию сотрудника</w:t>
      </w:r>
      <w:r w:rsidR="00F66075">
        <w:t xml:space="preserve"> (или её часть)</w:t>
      </w:r>
      <w:r w:rsidR="00214416">
        <w:t xml:space="preserve"> и нажать на кнопку «Искать». Результатом поиска будет список сотрудников</w:t>
      </w:r>
      <w:r w:rsidR="00F66075">
        <w:t>, фамилия которых содержит набранный текст</w:t>
      </w:r>
      <w:r w:rsidR="00AF3DF3">
        <w:t>,</w:t>
      </w:r>
      <w:r w:rsidR="001E65D8">
        <w:t xml:space="preserve"> </w:t>
      </w:r>
      <w:r w:rsidR="00214416">
        <w:t>то есть осуществляется поиск «по маске».</w:t>
      </w:r>
    </w:p>
    <w:p w:rsidR="00214416" w:rsidRDefault="005F72B0" w:rsidP="00F66075">
      <w:pPr>
        <w:widowControl w:val="0"/>
        <w:spacing w:after="0"/>
        <w:jc w:val="both"/>
      </w:pPr>
      <w:r>
        <w:rPr>
          <w:noProof/>
          <w:lang w:eastAsia="ru-RU"/>
        </w:rPr>
        <w:pict>
          <v:roundrect id="_x0000_s1030" style="position:absolute;left:0;text-align:left;margin-left:6.3pt;margin-top:87.75pt;width:77.65pt;height:14.65pt;z-index:251662336" arcsize="10923f" filled="f" strokecolor="#c00000"/>
        </w:pict>
      </w:r>
      <w:r w:rsidR="00F66075">
        <w:rPr>
          <w:noProof/>
          <w:lang w:eastAsia="ru-RU"/>
        </w:rPr>
        <w:drawing>
          <wp:inline distT="0" distB="0" distL="0" distR="0">
            <wp:extent cx="5940425" cy="1350008"/>
            <wp:effectExtent l="19050" t="0" r="3175" b="0"/>
            <wp:docPr id="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50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075" w:rsidRPr="00287D73" w:rsidRDefault="00F66075" w:rsidP="00F66075">
      <w:pPr>
        <w:pStyle w:val="a4"/>
        <w:spacing w:after="120"/>
        <w:jc w:val="center"/>
        <w:rPr>
          <w:b w:val="0"/>
        </w:rPr>
      </w:pPr>
      <w:r w:rsidRPr="00287D73">
        <w:rPr>
          <w:b w:val="0"/>
        </w:rPr>
        <w:t xml:space="preserve">Рисунок </w:t>
      </w:r>
      <w:r w:rsidR="00881756">
        <w:rPr>
          <w:b w:val="0"/>
        </w:rPr>
        <w:t>2</w:t>
      </w:r>
      <w:r w:rsidRPr="00287D73">
        <w:rPr>
          <w:b w:val="0"/>
        </w:rPr>
        <w:t>.</w:t>
      </w:r>
      <w:r w:rsidR="00881756">
        <w:rPr>
          <w:b w:val="0"/>
        </w:rPr>
        <w:t xml:space="preserve"> Окно поиска сотрудника по фамилии</w:t>
      </w:r>
    </w:p>
    <w:p w:rsidR="00214416" w:rsidRDefault="00214416" w:rsidP="00881756">
      <w:pPr>
        <w:widowControl w:val="0"/>
        <w:spacing w:before="120" w:after="120"/>
        <w:ind w:firstLine="720"/>
        <w:jc w:val="both"/>
      </w:pPr>
      <w:r>
        <w:t xml:space="preserve">После выделения конкретной записи </w:t>
      </w:r>
      <w:r w:rsidR="00881756">
        <w:t xml:space="preserve">в окне поиска </w:t>
      </w:r>
      <w:r>
        <w:t>становится активной кнопка «Перейти к объекту»</w:t>
      </w:r>
      <w:r w:rsidR="00AF3DF3" w:rsidRPr="00AF3DF3">
        <w:t xml:space="preserve"> </w:t>
      </w:r>
      <w:r w:rsidR="00AF3DF3" w:rsidRPr="00200B10">
        <w:t>(</w:t>
      </w:r>
      <w:r w:rsidR="00AF3DF3" w:rsidRPr="00AF3DF3">
        <w:rPr>
          <w:sz w:val="18"/>
          <w:szCs w:val="18"/>
        </w:rPr>
        <w:t>см.</w:t>
      </w:r>
      <w:r w:rsidR="00AF3DF3">
        <w:t xml:space="preserve"> </w:t>
      </w:r>
      <w:fldSimple w:instr=" REF _Ref396230500 \h  \* MERGEFORMAT ">
        <w:r w:rsidR="00AF3DF3" w:rsidRPr="00200B10">
          <w:rPr>
            <w:b/>
            <w:bCs/>
            <w:sz w:val="18"/>
            <w:szCs w:val="18"/>
          </w:rPr>
          <w:t xml:space="preserve">Рисунок </w:t>
        </w:r>
        <w:r w:rsidR="00881756">
          <w:rPr>
            <w:b/>
            <w:bCs/>
            <w:sz w:val="18"/>
            <w:szCs w:val="18"/>
          </w:rPr>
          <w:t>2</w:t>
        </w:r>
      </w:fldSimple>
      <w:r w:rsidR="00AF3DF3">
        <w:t>)</w:t>
      </w:r>
      <w:r>
        <w:t xml:space="preserve">, позволяющая осуществить переход из окна поиска к </w:t>
      </w:r>
      <w:r w:rsidR="001E65D8">
        <w:t>личному делу</w:t>
      </w:r>
      <w:r>
        <w:t xml:space="preserve"> выбранного </w:t>
      </w:r>
      <w:r w:rsidR="001E65D8">
        <w:t>сотрудника</w:t>
      </w:r>
      <w:r w:rsidR="0019728E">
        <w:t xml:space="preserve"> </w:t>
      </w:r>
      <w:r w:rsidR="0019728E" w:rsidRPr="00200B10">
        <w:t>(</w:t>
      </w:r>
      <w:fldSimple w:instr=" REF _Ref396230500 \h  \* MERGEFORMAT ">
        <w:r w:rsidR="0019728E" w:rsidRPr="00200B10">
          <w:rPr>
            <w:b/>
            <w:bCs/>
            <w:sz w:val="18"/>
            <w:szCs w:val="18"/>
          </w:rPr>
          <w:t xml:space="preserve">Рисунок </w:t>
        </w:r>
        <w:r w:rsidR="00881756">
          <w:rPr>
            <w:b/>
            <w:bCs/>
            <w:sz w:val="18"/>
            <w:szCs w:val="18"/>
          </w:rPr>
          <w:t>3</w:t>
        </w:r>
      </w:fldSimple>
      <w:r w:rsidR="0019728E">
        <w:t>)</w:t>
      </w:r>
      <w:r w:rsidR="00881756">
        <w:t>.</w:t>
      </w:r>
    </w:p>
    <w:p w:rsidR="00214416" w:rsidRDefault="0019728E" w:rsidP="0019728E">
      <w:pPr>
        <w:widowControl w:val="0"/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5671061" cy="2374900"/>
            <wp:effectExtent l="19050" t="0" r="5839" b="0"/>
            <wp:docPr id="2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620" cy="2375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28E" w:rsidRPr="00287D73" w:rsidRDefault="0019728E" w:rsidP="0019728E">
      <w:pPr>
        <w:pStyle w:val="a4"/>
        <w:spacing w:after="120"/>
        <w:jc w:val="center"/>
        <w:rPr>
          <w:b w:val="0"/>
        </w:rPr>
      </w:pPr>
      <w:r w:rsidRPr="00287D73">
        <w:rPr>
          <w:b w:val="0"/>
        </w:rPr>
        <w:t xml:space="preserve">Рисунок </w:t>
      </w:r>
      <w:r w:rsidR="00881756">
        <w:rPr>
          <w:b w:val="0"/>
        </w:rPr>
        <w:t>3</w:t>
      </w:r>
      <w:r w:rsidRPr="00287D73">
        <w:rPr>
          <w:b w:val="0"/>
        </w:rPr>
        <w:t>.</w:t>
      </w:r>
      <w:r w:rsidR="00881756">
        <w:rPr>
          <w:b w:val="0"/>
        </w:rPr>
        <w:t>Результат перехода к объекту из окна поиска сотрудника по фамилии</w:t>
      </w:r>
    </w:p>
    <w:p w:rsidR="00214416" w:rsidRPr="00200B10" w:rsidRDefault="00881756" w:rsidP="00881756">
      <w:pPr>
        <w:widowControl w:val="0"/>
        <w:spacing w:after="0"/>
        <w:ind w:firstLine="720"/>
        <w:jc w:val="both"/>
      </w:pPr>
      <w:r>
        <w:t>Основное назначение</w:t>
      </w:r>
      <w:r w:rsidR="00AF3DF3" w:rsidRPr="00200B10">
        <w:t xml:space="preserve"> приложени</w:t>
      </w:r>
      <w:r>
        <w:t>я</w:t>
      </w:r>
      <w:r w:rsidR="00AF3DF3" w:rsidRPr="00200B10">
        <w:t xml:space="preserve"> «Личные дела сотрудников» заполн</w:t>
      </w:r>
      <w:r>
        <w:t>ение</w:t>
      </w:r>
      <w:r w:rsidR="00AF3DF3" w:rsidRPr="00200B10">
        <w:t xml:space="preserve"> личны</w:t>
      </w:r>
      <w:r>
        <w:t>х</w:t>
      </w:r>
      <w:r w:rsidR="00AF3DF3" w:rsidRPr="00200B10">
        <w:t xml:space="preserve"> данны</w:t>
      </w:r>
      <w:r>
        <w:t>х</w:t>
      </w:r>
      <w:r w:rsidR="00AF3DF3" w:rsidRPr="00200B10">
        <w:t xml:space="preserve"> сотрудник</w:t>
      </w:r>
      <w:r w:rsidR="00AF3DF3">
        <w:t>ов</w:t>
      </w:r>
      <w:r w:rsidR="00AF3DF3" w:rsidRPr="00200B10">
        <w:t xml:space="preserve"> </w:t>
      </w:r>
      <w:r w:rsidR="00AF3DF3">
        <w:t>образовательной организации</w:t>
      </w:r>
      <w:r w:rsidR="00AF3DF3" w:rsidRPr="00200B10">
        <w:t>.</w:t>
      </w:r>
      <w:r w:rsidR="00AF3DF3">
        <w:t xml:space="preserve"> Для </w:t>
      </w:r>
      <w:r w:rsidR="0049488D">
        <w:t xml:space="preserve">работы с </w:t>
      </w:r>
      <w:r w:rsidR="00AF3DF3">
        <w:t xml:space="preserve">личным делом </w:t>
      </w:r>
      <w:r w:rsidR="0049488D">
        <w:t>сотрудника можно воспользоваться быстрым поиском, а затем перейти к объекту или сразу после загрузки приложения</w:t>
      </w:r>
      <w:r w:rsidR="00AF3DF3">
        <w:t xml:space="preserve"> в дереве объектов</w:t>
      </w:r>
      <w:r w:rsidR="00214416" w:rsidRPr="00200B10">
        <w:t xml:space="preserve"> выделить интересующего Вас сотрудник</w:t>
      </w:r>
      <w:r w:rsidR="00214416">
        <w:t>а</w:t>
      </w:r>
      <w:r w:rsidR="00AF3DF3">
        <w:t xml:space="preserve"> </w:t>
      </w:r>
      <w:r w:rsidR="00AF3DF3" w:rsidRPr="00200B10">
        <w:t>(</w:t>
      </w:r>
      <w:r w:rsidRPr="00881756">
        <w:rPr>
          <w:sz w:val="18"/>
          <w:szCs w:val="18"/>
        </w:rPr>
        <w:t>см</w:t>
      </w:r>
      <w:r>
        <w:t xml:space="preserve">. </w:t>
      </w:r>
      <w:fldSimple w:instr=" REF _Ref396230500 \h  \* MERGEFORMAT ">
        <w:r w:rsidR="00AF3DF3" w:rsidRPr="00200B10">
          <w:rPr>
            <w:b/>
            <w:bCs/>
            <w:sz w:val="18"/>
            <w:szCs w:val="18"/>
          </w:rPr>
          <w:t xml:space="preserve">Рисунок </w:t>
        </w:r>
        <w:r>
          <w:rPr>
            <w:b/>
            <w:bCs/>
            <w:sz w:val="18"/>
            <w:szCs w:val="18"/>
          </w:rPr>
          <w:t>3</w:t>
        </w:r>
      </w:fldSimple>
      <w:r w:rsidR="00AF3DF3">
        <w:t>).</w:t>
      </w:r>
    </w:p>
    <w:p w:rsidR="00D41BEB" w:rsidRPr="00200B10" w:rsidRDefault="00D41BEB" w:rsidP="00881756">
      <w:pPr>
        <w:widowControl w:val="0"/>
        <w:spacing w:after="0"/>
        <w:ind w:firstLine="720"/>
        <w:jc w:val="both"/>
      </w:pPr>
      <w:bookmarkStart w:id="7" w:name="_Toc236812244"/>
      <w:bookmarkStart w:id="8" w:name="_Toc430529990"/>
      <w:r w:rsidRPr="00200B10">
        <w:t xml:space="preserve">На закладке «Общая» </w:t>
      </w:r>
      <w:r>
        <w:t>кроме основных данных сотрудника (ФИО, пол, дата рождения), которые вводятся при его приёме, содержится информация об</w:t>
      </w:r>
      <w:r w:rsidRPr="00200B10">
        <w:t xml:space="preserve"> </w:t>
      </w:r>
      <w:r>
        <w:t xml:space="preserve">адресах и </w:t>
      </w:r>
      <w:r w:rsidRPr="00200B10">
        <w:t>документ</w:t>
      </w:r>
      <w:r>
        <w:t>ах</w:t>
      </w:r>
      <w:r w:rsidRPr="00200B10">
        <w:t xml:space="preserve"> </w:t>
      </w:r>
      <w:r>
        <w:t>сотрудника.</w:t>
      </w:r>
    </w:p>
    <w:p w:rsidR="00DA3202" w:rsidRDefault="00C41077" w:rsidP="00C41077">
      <w:pPr>
        <w:widowControl w:val="0"/>
        <w:spacing w:after="120"/>
        <w:ind w:firstLine="720"/>
        <w:jc w:val="both"/>
      </w:pPr>
      <w:r>
        <w:t xml:space="preserve">Адреса регистрации и фактического проживания сотрудника вводятся с использованием классификатора адресов (КЛАДР) по аналогии с вводом юридического адреса образовательной организации (см. инструкцию </w:t>
      </w:r>
      <w:proofErr w:type="spellStart"/>
      <w:r>
        <w:t>УДОД_Приложение</w:t>
      </w:r>
      <w:proofErr w:type="spellEnd"/>
      <w:r>
        <w:t xml:space="preserve"> Образовательная организация, здания, помещения).</w:t>
      </w:r>
    </w:p>
    <w:p w:rsidR="00DA3202" w:rsidRDefault="00DA3202" w:rsidP="00C41077">
      <w:pPr>
        <w:widowControl w:val="0"/>
        <w:spacing w:after="120"/>
        <w:ind w:firstLine="720"/>
        <w:jc w:val="both"/>
      </w:pPr>
      <w:r>
        <w:t>В личном деле сотрудника часто используются вложенные объекты, например, каждый документ удостоверяющий личность характеризуется набором полей (тип, серия, номер, дата выдачи и т. д.) и данные о документе представляют собой таблицу. Такие поля называют табличными.</w:t>
      </w:r>
    </w:p>
    <w:p w:rsidR="00DA3202" w:rsidRDefault="00DA3202">
      <w:r>
        <w:br w:type="page"/>
      </w:r>
    </w:p>
    <w:p w:rsidR="00E6585A" w:rsidRDefault="00080CDB" w:rsidP="00761E64">
      <w:pPr>
        <w:pStyle w:val="3"/>
      </w:pPr>
      <w:bookmarkStart w:id="9" w:name="_Toc443580572"/>
      <w:r>
        <w:lastRenderedPageBreak/>
        <w:t xml:space="preserve">Особенности работы с </w:t>
      </w:r>
      <w:r w:rsidR="00761E64">
        <w:t>табличны</w:t>
      </w:r>
      <w:r>
        <w:t>ми</w:t>
      </w:r>
      <w:r w:rsidR="00761E64">
        <w:t xml:space="preserve"> поля</w:t>
      </w:r>
      <w:r>
        <w:t>ми</w:t>
      </w:r>
      <w:bookmarkEnd w:id="9"/>
    </w:p>
    <w:p w:rsidR="00C41077" w:rsidRDefault="00D41BEB" w:rsidP="00D41BEB">
      <w:pPr>
        <w:widowControl w:val="0"/>
        <w:spacing w:before="120" w:after="120"/>
        <w:ind w:firstLine="720"/>
        <w:jc w:val="both"/>
      </w:pPr>
      <w:r w:rsidRPr="00200B10">
        <w:t>«Документ</w:t>
      </w:r>
      <w:r>
        <w:t>,</w:t>
      </w:r>
      <w:r w:rsidRPr="00200B10">
        <w:t xml:space="preserve"> удостоверяющий личность» является «вложенным объектом» (табличн</w:t>
      </w:r>
      <w:r w:rsidR="005C6161">
        <w:t>ым</w:t>
      </w:r>
      <w:r w:rsidRPr="00200B10">
        <w:t xml:space="preserve"> поле</w:t>
      </w:r>
      <w:r w:rsidR="005C6161">
        <w:t>м</w:t>
      </w:r>
      <w:r w:rsidRPr="00200B10">
        <w:t xml:space="preserve">). </w:t>
      </w:r>
      <w:r w:rsidR="00784AFC">
        <w:t>Для ввода</w:t>
      </w:r>
      <w:r w:rsidR="00C41077">
        <w:t xml:space="preserve"> данны</w:t>
      </w:r>
      <w:r w:rsidR="00784AFC">
        <w:t>х</w:t>
      </w:r>
      <w:r w:rsidR="00C41077">
        <w:t xml:space="preserve"> </w:t>
      </w:r>
      <w:r w:rsidR="00784AFC">
        <w:t>в табличное поле</w:t>
      </w:r>
      <w:r w:rsidR="00C41077">
        <w:t xml:space="preserve"> прежде всего нужно создать нов</w:t>
      </w:r>
      <w:r w:rsidR="00784AFC">
        <w:t>ую запись,</w:t>
      </w:r>
      <w:r w:rsidR="00C41077">
        <w:t xml:space="preserve"> для этого</w:t>
      </w:r>
      <w:r w:rsidRPr="00200B10">
        <w:t xml:space="preserve"> необходимо нажать кнопку [+] в нижне</w:t>
      </w:r>
      <w:r w:rsidR="00C41077">
        <w:t xml:space="preserve">й части табличного поля </w:t>
      </w:r>
      <w:r w:rsidR="00C41077" w:rsidRPr="00200B10">
        <w:t>(</w:t>
      </w:r>
      <w:fldSimple w:instr=" REF _Ref396230500 \h  \* MERGEFORMAT ">
        <w:r w:rsidR="00C41077">
          <w:rPr>
            <w:b/>
            <w:bCs/>
            <w:sz w:val="18"/>
            <w:szCs w:val="18"/>
          </w:rPr>
          <w:t>Рисунок </w:t>
        </w:r>
        <w:r w:rsidR="00F743E3">
          <w:rPr>
            <w:b/>
            <w:bCs/>
            <w:sz w:val="18"/>
            <w:szCs w:val="18"/>
          </w:rPr>
          <w:t>4</w:t>
        </w:r>
      </w:fldSimple>
      <w:r w:rsidR="00C41077">
        <w:t>)</w:t>
      </w:r>
      <w:r w:rsidRPr="00200B10">
        <w:t xml:space="preserve">. </w:t>
      </w:r>
    </w:p>
    <w:p w:rsidR="00C41077" w:rsidRDefault="005F72B0" w:rsidP="00FA50D0">
      <w:pPr>
        <w:widowControl w:val="0"/>
        <w:spacing w:before="120" w:after="0"/>
        <w:jc w:val="center"/>
      </w:pPr>
      <w:r>
        <w:rPr>
          <w:noProof/>
          <w:lang w:eastAsia="ru-RU"/>
        </w:rPr>
        <w:pict>
          <v:roundrect id="_x0000_s1027" style="position:absolute;left:0;text-align:left;margin-left:52.95pt;margin-top:90.45pt;width:9pt;height:10.5pt;z-index:251659264" arcsize="10923f" filled="f" strokecolor="#c00000"/>
        </w:pict>
      </w:r>
      <w:r w:rsidR="00C41077">
        <w:rPr>
          <w:noProof/>
          <w:lang w:eastAsia="ru-RU"/>
        </w:rPr>
        <w:drawing>
          <wp:inline distT="0" distB="0" distL="0" distR="0">
            <wp:extent cx="5595937" cy="1292337"/>
            <wp:effectExtent l="19050" t="0" r="4763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937" cy="1292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077" w:rsidRDefault="00C41077" w:rsidP="00C41077">
      <w:pPr>
        <w:pStyle w:val="a4"/>
        <w:spacing w:after="120"/>
        <w:jc w:val="center"/>
        <w:rPr>
          <w:b w:val="0"/>
        </w:rPr>
      </w:pPr>
      <w:r w:rsidRPr="00287D73">
        <w:rPr>
          <w:b w:val="0"/>
        </w:rPr>
        <w:t xml:space="preserve">Рисунок </w:t>
      </w:r>
      <w:r w:rsidR="00F743E3">
        <w:rPr>
          <w:b w:val="0"/>
        </w:rPr>
        <w:t>4</w:t>
      </w:r>
      <w:r w:rsidRPr="00287D73">
        <w:rPr>
          <w:b w:val="0"/>
        </w:rPr>
        <w:t>.</w:t>
      </w:r>
      <w:r>
        <w:rPr>
          <w:b w:val="0"/>
        </w:rPr>
        <w:t xml:space="preserve"> Кнопка для добавления записи в табличное поле</w:t>
      </w:r>
    </w:p>
    <w:p w:rsidR="00784AFC" w:rsidRPr="00784AFC" w:rsidRDefault="00784AFC" w:rsidP="00784AFC">
      <w:pPr>
        <w:widowControl w:val="0"/>
        <w:spacing w:before="120" w:after="120"/>
        <w:ind w:firstLine="720"/>
        <w:jc w:val="both"/>
      </w:pPr>
      <w:r>
        <w:t xml:space="preserve">После этого появляется столбец для ввода данных </w:t>
      </w:r>
      <w:r w:rsidRPr="00200B10">
        <w:t>(</w:t>
      </w:r>
      <w:fldSimple w:instr=" REF _Ref396230500 \h  \* MERGEFORMAT ">
        <w:r>
          <w:rPr>
            <w:b/>
            <w:bCs/>
            <w:sz w:val="18"/>
            <w:szCs w:val="18"/>
          </w:rPr>
          <w:t>Рисунок </w:t>
        </w:r>
        <w:r w:rsidR="00F743E3">
          <w:rPr>
            <w:b/>
            <w:bCs/>
            <w:sz w:val="18"/>
            <w:szCs w:val="18"/>
          </w:rPr>
          <w:t>5</w:t>
        </w:r>
      </w:fldSimple>
      <w:r>
        <w:t xml:space="preserve">), цвет полей соответствует типу данных, некоторые поля </w:t>
      </w:r>
      <w:r w:rsidR="00BD10EA">
        <w:t>могут иметь</w:t>
      </w:r>
      <w:r>
        <w:t xml:space="preserve"> значения по умолчанию (см. статус документа).</w:t>
      </w:r>
    </w:p>
    <w:p w:rsidR="00784AFC" w:rsidRDefault="00784AFC" w:rsidP="00784AFC">
      <w:pPr>
        <w:widowControl w:val="0"/>
        <w:spacing w:before="120" w:after="0"/>
        <w:jc w:val="center"/>
      </w:pPr>
      <w:r>
        <w:rPr>
          <w:noProof/>
          <w:lang w:eastAsia="ru-RU"/>
        </w:rPr>
        <w:drawing>
          <wp:inline distT="0" distB="0" distL="0" distR="0">
            <wp:extent cx="5608754" cy="1319212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948" cy="1319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AFC" w:rsidRDefault="00784AFC" w:rsidP="00784AFC">
      <w:pPr>
        <w:pStyle w:val="a4"/>
        <w:spacing w:after="120"/>
        <w:jc w:val="center"/>
        <w:rPr>
          <w:b w:val="0"/>
        </w:rPr>
      </w:pPr>
      <w:r w:rsidRPr="00287D73">
        <w:rPr>
          <w:b w:val="0"/>
        </w:rPr>
        <w:t xml:space="preserve">Рисунок </w:t>
      </w:r>
      <w:r w:rsidR="00F743E3">
        <w:rPr>
          <w:b w:val="0"/>
        </w:rPr>
        <w:t>5</w:t>
      </w:r>
      <w:r w:rsidRPr="00287D73">
        <w:rPr>
          <w:b w:val="0"/>
        </w:rPr>
        <w:t>.</w:t>
      </w:r>
      <w:r>
        <w:rPr>
          <w:b w:val="0"/>
        </w:rPr>
        <w:t xml:space="preserve"> Столбец для ввода данных в табличное поле</w:t>
      </w:r>
    </w:p>
    <w:p w:rsidR="00784AFC" w:rsidRDefault="00784AFC" w:rsidP="00D41BEB">
      <w:pPr>
        <w:widowControl w:val="0"/>
        <w:spacing w:before="120" w:after="120"/>
        <w:ind w:firstLine="720"/>
        <w:jc w:val="both"/>
      </w:pPr>
      <w:r>
        <w:t xml:space="preserve">Ввод данных в отдельные поля </w:t>
      </w:r>
      <w:r w:rsidR="00BD10EA">
        <w:t xml:space="preserve">вложенного объекта </w:t>
      </w:r>
      <w:r>
        <w:t>осуществляет</w:t>
      </w:r>
      <w:r w:rsidR="00E276E7">
        <w:t xml:space="preserve">ся стандартно, через окно ввода </w:t>
      </w:r>
      <w:r w:rsidR="00E276E7" w:rsidRPr="00200B10">
        <w:t>(</w:t>
      </w:r>
      <w:fldSimple w:instr=" REF _Ref396230500 \h  \* MERGEFORMAT ">
        <w:r w:rsidR="00E276E7">
          <w:rPr>
            <w:b/>
            <w:bCs/>
            <w:sz w:val="18"/>
            <w:szCs w:val="18"/>
          </w:rPr>
          <w:t>Рисунок </w:t>
        </w:r>
        <w:r w:rsidR="00F743E3">
          <w:rPr>
            <w:b/>
            <w:bCs/>
            <w:sz w:val="18"/>
            <w:szCs w:val="18"/>
          </w:rPr>
          <w:t>6</w:t>
        </w:r>
      </w:fldSimple>
      <w:r w:rsidR="00E276E7">
        <w:t xml:space="preserve">), которое открывается двойным щелчком на поле. </w:t>
      </w:r>
    </w:p>
    <w:p w:rsidR="00E276E7" w:rsidRDefault="00E276E7" w:rsidP="00E276E7">
      <w:pPr>
        <w:widowControl w:val="0"/>
        <w:spacing w:before="120" w:after="0"/>
        <w:jc w:val="center"/>
      </w:pPr>
      <w:r>
        <w:rPr>
          <w:noProof/>
          <w:lang w:eastAsia="ru-RU"/>
        </w:rPr>
        <w:drawing>
          <wp:inline distT="0" distB="0" distL="0" distR="0">
            <wp:extent cx="3686175" cy="147447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47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6E7" w:rsidRDefault="00E276E7" w:rsidP="00E276E7">
      <w:pPr>
        <w:pStyle w:val="a4"/>
        <w:spacing w:after="120"/>
        <w:jc w:val="center"/>
        <w:rPr>
          <w:b w:val="0"/>
        </w:rPr>
      </w:pPr>
      <w:r w:rsidRPr="00287D73">
        <w:rPr>
          <w:b w:val="0"/>
        </w:rPr>
        <w:t xml:space="preserve">Рисунок </w:t>
      </w:r>
      <w:r w:rsidR="00F743E3">
        <w:rPr>
          <w:b w:val="0"/>
        </w:rPr>
        <w:t>6</w:t>
      </w:r>
      <w:r w:rsidRPr="00287D73">
        <w:rPr>
          <w:b w:val="0"/>
        </w:rPr>
        <w:t>.</w:t>
      </w:r>
      <w:r>
        <w:rPr>
          <w:b w:val="0"/>
        </w:rPr>
        <w:t xml:space="preserve"> Окно ввода данных для поля «Серия»</w:t>
      </w:r>
    </w:p>
    <w:p w:rsidR="00E276E7" w:rsidRDefault="00E276E7" w:rsidP="00E276E7">
      <w:pPr>
        <w:widowControl w:val="0"/>
        <w:spacing w:before="120" w:after="120"/>
        <w:ind w:firstLine="720"/>
        <w:jc w:val="both"/>
      </w:pPr>
      <w:r>
        <w:t>Достаточно часто в окне ввода имеется дополнительная информация (см рис 4) об ограничениях на вводимые значения.</w:t>
      </w:r>
      <w:r w:rsidR="00F70D25" w:rsidRPr="00F70D25">
        <w:t xml:space="preserve"> </w:t>
      </w:r>
      <w:r w:rsidR="00F70D25" w:rsidRPr="00200B10">
        <w:t xml:space="preserve">При заполнении параметров обращайте внимание на </w:t>
      </w:r>
      <w:r w:rsidR="00F70D25">
        <w:t xml:space="preserve">эти </w:t>
      </w:r>
      <w:r w:rsidR="00F70D25" w:rsidRPr="00200B10">
        <w:t>ограничения</w:t>
      </w:r>
      <w:r w:rsidR="00F70D25">
        <w:t>.</w:t>
      </w:r>
    </w:p>
    <w:p w:rsidR="00D41BEB" w:rsidRDefault="00F70D25" w:rsidP="00D41BEB">
      <w:pPr>
        <w:widowControl w:val="0"/>
        <w:spacing w:before="120" w:after="120"/>
        <w:ind w:firstLine="720"/>
        <w:jc w:val="both"/>
      </w:pPr>
      <w:r>
        <w:t>Отдельные п</w:t>
      </w:r>
      <w:r w:rsidRPr="00200B10">
        <w:t xml:space="preserve">араметры </w:t>
      </w:r>
      <w:r>
        <w:t>табличных полей</w:t>
      </w:r>
      <w:r w:rsidRPr="00200B10">
        <w:t xml:space="preserve"> редактируются в полном соответствии с редактированием параметров обычных объектов, т.е. для них применимы все операции – ввод, удаление, редактиро</w:t>
      </w:r>
      <w:r>
        <w:t>вание</w:t>
      </w:r>
      <w:r w:rsidRPr="00200B10">
        <w:t>, копирование и вставка.</w:t>
      </w:r>
      <w:r w:rsidR="005C6161">
        <w:t xml:space="preserve"> </w:t>
      </w:r>
      <w:r w:rsidR="00D41BEB" w:rsidRPr="00200B10">
        <w:t>Чтобы удалить та</w:t>
      </w:r>
      <w:r>
        <w:t xml:space="preserve">бличное поле необходимо </w:t>
      </w:r>
      <w:r w:rsidR="00D41BEB" w:rsidRPr="00200B10">
        <w:t>нажать кнопку [-]</w:t>
      </w:r>
      <w:r>
        <w:t xml:space="preserve"> </w:t>
      </w:r>
      <w:r w:rsidR="00D41BEB" w:rsidRPr="00200B10">
        <w:t>в нижней части табличн</w:t>
      </w:r>
      <w:r>
        <w:t>ого</w:t>
      </w:r>
      <w:r w:rsidR="00D41BEB" w:rsidRPr="00200B10">
        <w:t xml:space="preserve"> пол</w:t>
      </w:r>
      <w:r>
        <w:t>я</w:t>
      </w:r>
      <w:r w:rsidR="00D41BEB" w:rsidRPr="00200B10">
        <w:t xml:space="preserve">. </w:t>
      </w:r>
    </w:p>
    <w:p w:rsidR="00F70D25" w:rsidRDefault="00F70D25" w:rsidP="00D41BEB">
      <w:pPr>
        <w:widowControl w:val="0"/>
        <w:spacing w:before="120" w:after="120"/>
        <w:ind w:firstLine="720"/>
        <w:jc w:val="both"/>
      </w:pPr>
      <w:r>
        <w:t xml:space="preserve">Табличное поле «Документ» может содержать </w:t>
      </w:r>
      <w:r w:rsidR="00C64ADD">
        <w:t>информацию</w:t>
      </w:r>
      <w:r>
        <w:t xml:space="preserve"> о медицинском и страховом свидетельствах</w:t>
      </w:r>
      <w:r w:rsidR="00C62417">
        <w:t>, данные в это табличное поле вносятся аналогично.</w:t>
      </w:r>
    </w:p>
    <w:p w:rsidR="00BD10EA" w:rsidRDefault="00A7046A" w:rsidP="00D41BEB">
      <w:pPr>
        <w:widowControl w:val="0"/>
        <w:spacing w:before="120" w:after="120"/>
        <w:ind w:firstLine="720"/>
        <w:jc w:val="both"/>
      </w:pPr>
      <w:r>
        <w:t xml:space="preserve">На вкладке должностная </w:t>
      </w:r>
      <w:r w:rsidRPr="00200B10">
        <w:t>(</w:t>
      </w:r>
      <w:fldSimple w:instr=" REF _Ref396230500 \h  \* MERGEFORMAT ">
        <w:r>
          <w:rPr>
            <w:b/>
            <w:bCs/>
            <w:sz w:val="18"/>
            <w:szCs w:val="18"/>
          </w:rPr>
          <w:t>Рисунок </w:t>
        </w:r>
        <w:r w:rsidR="00F743E3">
          <w:rPr>
            <w:b/>
            <w:bCs/>
            <w:sz w:val="18"/>
            <w:szCs w:val="18"/>
          </w:rPr>
          <w:t>7</w:t>
        </w:r>
      </w:fldSimple>
      <w:r>
        <w:t>) кроме данных о приёме сотрудника на должность, которые не редактируются в рамках приложения «Личные дела сотрудников»</w:t>
      </w:r>
      <w:r w:rsidR="00E6585A">
        <w:t>,</w:t>
      </w:r>
      <w:r>
        <w:t xml:space="preserve"> находятся поля для </w:t>
      </w:r>
      <w:r>
        <w:lastRenderedPageBreak/>
        <w:t>ввода и редактирования стажа.</w:t>
      </w:r>
    </w:p>
    <w:p w:rsidR="00A7046A" w:rsidRDefault="00A7046A" w:rsidP="00A7046A">
      <w:pPr>
        <w:widowControl w:val="0"/>
        <w:spacing w:before="120" w:after="0"/>
        <w:jc w:val="center"/>
      </w:pPr>
      <w:r>
        <w:rPr>
          <w:noProof/>
          <w:lang w:eastAsia="ru-RU"/>
        </w:rPr>
        <w:drawing>
          <wp:inline distT="0" distB="0" distL="0" distR="0">
            <wp:extent cx="5497513" cy="2744592"/>
            <wp:effectExtent l="19050" t="0" r="7937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513" cy="2744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46A" w:rsidRDefault="00A7046A" w:rsidP="00A7046A">
      <w:pPr>
        <w:pStyle w:val="a4"/>
        <w:spacing w:after="120"/>
        <w:jc w:val="center"/>
        <w:rPr>
          <w:b w:val="0"/>
        </w:rPr>
      </w:pPr>
      <w:r w:rsidRPr="00287D73">
        <w:rPr>
          <w:b w:val="0"/>
        </w:rPr>
        <w:t xml:space="preserve">Рисунок </w:t>
      </w:r>
      <w:r w:rsidR="00F743E3">
        <w:rPr>
          <w:b w:val="0"/>
        </w:rPr>
        <w:t>7</w:t>
      </w:r>
      <w:r w:rsidRPr="00287D73">
        <w:rPr>
          <w:b w:val="0"/>
        </w:rPr>
        <w:t>.</w:t>
      </w:r>
      <w:r>
        <w:rPr>
          <w:b w:val="0"/>
        </w:rPr>
        <w:t xml:space="preserve"> Должностная информация сотрудника</w:t>
      </w:r>
    </w:p>
    <w:p w:rsidR="00DE0BF2" w:rsidRPr="001A05CF" w:rsidRDefault="00DE0BF2" w:rsidP="00761E64">
      <w:pPr>
        <w:pStyle w:val="3"/>
      </w:pPr>
      <w:bookmarkStart w:id="10" w:name="_Toc443580573"/>
      <w:r w:rsidRPr="001A05CF">
        <w:t>Калькулятор стажа</w:t>
      </w:r>
      <w:bookmarkEnd w:id="7"/>
      <w:bookmarkEnd w:id="8"/>
      <w:bookmarkEnd w:id="10"/>
    </w:p>
    <w:p w:rsidR="00DE0BF2" w:rsidRPr="00200B10" w:rsidRDefault="00DE0BF2" w:rsidP="00DE0BF2">
      <w:pPr>
        <w:widowControl w:val="0"/>
        <w:spacing w:before="120" w:after="120"/>
        <w:ind w:firstLine="720"/>
        <w:jc w:val="both"/>
      </w:pPr>
      <w:r w:rsidRPr="00200B10">
        <w:t xml:space="preserve">Калькулятор стажа предназначен для автоматизации процесса расчета рабочего стажа сотрудников. Он опровергает законы небесной механики и устанавливает 360 дней в году и 30 дней в месяце. </w:t>
      </w:r>
    </w:p>
    <w:p w:rsidR="00DE0BF2" w:rsidRPr="00200B10" w:rsidRDefault="00DE0BF2" w:rsidP="00B634A3">
      <w:pPr>
        <w:widowControl w:val="0"/>
        <w:spacing w:before="120" w:after="0"/>
        <w:ind w:firstLine="720"/>
        <w:jc w:val="both"/>
      </w:pPr>
      <w:r w:rsidRPr="00200B10">
        <w:t>Если в личном деле сотрудника открыть закладку «Должностная» (</w:t>
      </w:r>
      <w:fldSimple w:instr=" REF _Ref396231582 \h  \* MERGEFORMAT ">
        <w:r w:rsidRPr="00200B10">
          <w:rPr>
            <w:b/>
            <w:bCs/>
            <w:sz w:val="18"/>
            <w:szCs w:val="18"/>
          </w:rPr>
          <w:t xml:space="preserve">Рисунок </w:t>
        </w:r>
        <w:r w:rsidR="00F743E3">
          <w:rPr>
            <w:b/>
            <w:bCs/>
            <w:sz w:val="18"/>
            <w:szCs w:val="18"/>
          </w:rPr>
          <w:t>8</w:t>
        </w:r>
      </w:fldSimple>
      <w:r w:rsidRPr="00200B10">
        <w:t xml:space="preserve">), то на ней будут находиться </w:t>
      </w:r>
      <w:r w:rsidR="009F7C20">
        <w:t>четыре вида стажа:</w:t>
      </w:r>
    </w:p>
    <w:p w:rsidR="00DE0BF2" w:rsidRPr="00200B10" w:rsidRDefault="00DE0BF2" w:rsidP="00B634A3">
      <w:pPr>
        <w:pStyle w:val="aa"/>
        <w:widowControl w:val="0"/>
        <w:numPr>
          <w:ilvl w:val="0"/>
          <w:numId w:val="3"/>
        </w:numPr>
        <w:spacing w:after="120"/>
        <w:ind w:left="1434" w:hanging="357"/>
        <w:jc w:val="both"/>
      </w:pPr>
      <w:r w:rsidRPr="00200B10">
        <w:t>Общий стаж</w:t>
      </w:r>
    </w:p>
    <w:p w:rsidR="00DE0BF2" w:rsidRPr="00200B10" w:rsidRDefault="00DE0BF2" w:rsidP="00DE0BF2">
      <w:pPr>
        <w:pStyle w:val="aa"/>
        <w:widowControl w:val="0"/>
        <w:numPr>
          <w:ilvl w:val="0"/>
          <w:numId w:val="3"/>
        </w:numPr>
        <w:spacing w:before="120" w:after="120"/>
        <w:jc w:val="both"/>
      </w:pPr>
      <w:r w:rsidRPr="00200B10">
        <w:t>Педагогический стаж</w:t>
      </w:r>
    </w:p>
    <w:p w:rsidR="00DE0BF2" w:rsidRDefault="00DE0BF2" w:rsidP="00DE0BF2">
      <w:pPr>
        <w:pStyle w:val="aa"/>
        <w:widowControl w:val="0"/>
        <w:numPr>
          <w:ilvl w:val="0"/>
          <w:numId w:val="3"/>
        </w:numPr>
        <w:spacing w:before="120" w:after="120"/>
        <w:jc w:val="both"/>
      </w:pPr>
      <w:r w:rsidRPr="00200B10">
        <w:t>Стаж в учреждении</w:t>
      </w:r>
    </w:p>
    <w:p w:rsidR="009F7C20" w:rsidRPr="00200B10" w:rsidRDefault="009F7C20" w:rsidP="00DE0BF2">
      <w:pPr>
        <w:pStyle w:val="aa"/>
        <w:widowControl w:val="0"/>
        <w:numPr>
          <w:ilvl w:val="0"/>
          <w:numId w:val="3"/>
        </w:numPr>
        <w:spacing w:before="120" w:after="120"/>
        <w:jc w:val="both"/>
      </w:pPr>
      <w:r>
        <w:t>Стаж по должности</w:t>
      </w:r>
    </w:p>
    <w:p w:rsidR="00DE0BF2" w:rsidRPr="00200B10" w:rsidRDefault="005F72B0" w:rsidP="009F7C20">
      <w:pPr>
        <w:widowControl w:val="0"/>
        <w:spacing w:before="120" w:after="0"/>
        <w:jc w:val="center"/>
      </w:pPr>
      <w:r>
        <w:rPr>
          <w:noProof/>
          <w:lang w:eastAsia="ru-RU"/>
        </w:rPr>
        <w:pict>
          <v:roundrect id="_x0000_s1026" style="position:absolute;left:0;text-align:left;margin-left:221.3pt;margin-top:96.9pt;width:57.7pt;height:35.3pt;z-index:251658240" arcsize="10923f" filled="f" strokecolor="#c00000"/>
        </w:pict>
      </w:r>
      <w:r w:rsidR="00DE0BF2" w:rsidRPr="00200B10">
        <w:rPr>
          <w:noProof/>
          <w:lang w:eastAsia="ru-RU"/>
        </w:rPr>
        <w:drawing>
          <wp:inline distT="0" distB="0" distL="0" distR="0">
            <wp:extent cx="5619750" cy="2958685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95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BF2" w:rsidRPr="00287D73" w:rsidRDefault="00DE0BF2" w:rsidP="009F7C20">
      <w:pPr>
        <w:pStyle w:val="a4"/>
        <w:spacing w:after="120"/>
        <w:jc w:val="center"/>
        <w:rPr>
          <w:b w:val="0"/>
        </w:rPr>
      </w:pPr>
      <w:bookmarkStart w:id="11" w:name="_Ref396231582"/>
      <w:r w:rsidRPr="00287D73">
        <w:rPr>
          <w:b w:val="0"/>
        </w:rPr>
        <w:t xml:space="preserve">Рисунок </w:t>
      </w:r>
      <w:bookmarkEnd w:id="11"/>
      <w:r w:rsidR="00F743E3">
        <w:rPr>
          <w:b w:val="0"/>
        </w:rPr>
        <w:t>8</w:t>
      </w:r>
      <w:r w:rsidRPr="00287D73">
        <w:rPr>
          <w:b w:val="0"/>
        </w:rPr>
        <w:t>.</w:t>
      </w:r>
      <w:r w:rsidR="00761E64">
        <w:rPr>
          <w:b w:val="0"/>
        </w:rPr>
        <w:t xml:space="preserve"> Поля для ввода стажа</w:t>
      </w:r>
      <w:r w:rsidRPr="00287D73">
        <w:rPr>
          <w:b w:val="0"/>
        </w:rPr>
        <w:t xml:space="preserve"> сотрудника</w:t>
      </w:r>
    </w:p>
    <w:p w:rsidR="00D504DE" w:rsidRDefault="00B634A3" w:rsidP="00DE0BF2">
      <w:pPr>
        <w:widowControl w:val="0"/>
        <w:spacing w:before="120" w:after="120"/>
        <w:ind w:firstLine="720"/>
        <w:jc w:val="both"/>
      </w:pPr>
      <w:r>
        <w:t>Двойной щелчок на любом из этих полей</w:t>
      </w:r>
      <w:r w:rsidR="00DE0BF2" w:rsidRPr="00200B10">
        <w:t xml:space="preserve"> приведёт к открытию специального окна (</w:t>
      </w:r>
      <w:fldSimple w:instr=" REF _Ref396232092 \h  \* MERGEFORMAT ">
        <w:r>
          <w:rPr>
            <w:b/>
            <w:bCs/>
            <w:sz w:val="18"/>
            <w:szCs w:val="18"/>
          </w:rPr>
          <w:t>Рисунок </w:t>
        </w:r>
        <w:r w:rsidR="00F743E3">
          <w:rPr>
            <w:b/>
            <w:bCs/>
            <w:sz w:val="18"/>
            <w:szCs w:val="18"/>
          </w:rPr>
          <w:t>9</w:t>
        </w:r>
      </w:fldSimple>
      <w:r w:rsidR="00DE0BF2" w:rsidRPr="00200B10">
        <w:t>), в котор</w:t>
      </w:r>
      <w:r w:rsidR="00422B2B">
        <w:t>ом реализован калькулятор стажа.</w:t>
      </w:r>
      <w:r w:rsidR="00DE0BF2" w:rsidRPr="00200B10">
        <w:t xml:space="preserve"> </w:t>
      </w:r>
    </w:p>
    <w:p w:rsidR="00980829" w:rsidRDefault="00422B2B" w:rsidP="00DE0BF2">
      <w:pPr>
        <w:widowControl w:val="0"/>
        <w:spacing w:before="120" w:after="120"/>
        <w:ind w:firstLine="720"/>
        <w:jc w:val="both"/>
      </w:pPr>
      <w:r>
        <w:lastRenderedPageBreak/>
        <w:t>Здесь</w:t>
      </w:r>
      <w:r w:rsidR="00DE0BF2" w:rsidRPr="00200B10">
        <w:t xml:space="preserve"> можно добавлять, измен</w:t>
      </w:r>
      <w:r>
        <w:t>я</w:t>
      </w:r>
      <w:r w:rsidR="00DE0BF2" w:rsidRPr="00200B10">
        <w:t>ть</w:t>
      </w:r>
      <w:r w:rsidR="00980829">
        <w:t>, копировать</w:t>
      </w:r>
      <w:r w:rsidR="00DE0BF2" w:rsidRPr="00200B10">
        <w:t xml:space="preserve"> и удалять </w:t>
      </w:r>
      <w:r w:rsidR="00C16923">
        <w:t>записи (</w:t>
      </w:r>
      <w:r w:rsidR="00B634A3">
        <w:t>периоды</w:t>
      </w:r>
      <w:r w:rsidR="00C16923">
        <w:t>)</w:t>
      </w:r>
      <w:r w:rsidR="00DE0BF2" w:rsidRPr="00200B10">
        <w:t xml:space="preserve"> для любого из перечисленных выше </w:t>
      </w:r>
      <w:r w:rsidR="00D504DE">
        <w:t>тип</w:t>
      </w:r>
      <w:r w:rsidR="00AC72B8">
        <w:t>ов стажа.</w:t>
      </w:r>
    </w:p>
    <w:p w:rsidR="00980829" w:rsidRPr="00200B10" w:rsidRDefault="00980829" w:rsidP="00980829">
      <w:pPr>
        <w:widowControl w:val="0"/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5197125" cy="2815166"/>
            <wp:effectExtent l="19050" t="0" r="3525" b="0"/>
            <wp:docPr id="2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126" cy="2815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BF2" w:rsidRPr="00287D73" w:rsidRDefault="00DE0BF2" w:rsidP="00422B2B">
      <w:pPr>
        <w:pStyle w:val="a4"/>
        <w:spacing w:after="120"/>
        <w:jc w:val="center"/>
        <w:rPr>
          <w:b w:val="0"/>
        </w:rPr>
      </w:pPr>
      <w:bookmarkStart w:id="12" w:name="_Ref396232092"/>
      <w:r w:rsidRPr="00287D73">
        <w:rPr>
          <w:b w:val="0"/>
        </w:rPr>
        <w:t xml:space="preserve">Рисунок </w:t>
      </w:r>
      <w:bookmarkEnd w:id="12"/>
      <w:r w:rsidR="00F743E3">
        <w:rPr>
          <w:b w:val="0"/>
        </w:rPr>
        <w:t>9</w:t>
      </w:r>
      <w:r w:rsidRPr="00287D73">
        <w:rPr>
          <w:b w:val="0"/>
        </w:rPr>
        <w:t>.Форма редактирования стажа</w:t>
      </w:r>
    </w:p>
    <w:p w:rsidR="00D504DE" w:rsidRPr="00200B10" w:rsidRDefault="00D504DE" w:rsidP="00AC72B8">
      <w:pPr>
        <w:widowControl w:val="0"/>
        <w:spacing w:before="120" w:after="0"/>
        <w:ind w:firstLine="720"/>
        <w:jc w:val="both"/>
      </w:pPr>
      <w:r w:rsidRPr="00980829">
        <w:rPr>
          <w:u w:val="single"/>
        </w:rPr>
        <w:t>Для добавления периода стажа</w:t>
      </w:r>
      <w:r w:rsidRPr="00200B10">
        <w:t xml:space="preserve"> </w:t>
      </w:r>
      <w:r>
        <w:t xml:space="preserve">нужно выделить вид стажа </w:t>
      </w:r>
      <w:r w:rsidRPr="00200B10">
        <w:t>(</w:t>
      </w:r>
      <w:r w:rsidRPr="00D504DE">
        <w:rPr>
          <w:b/>
          <w:sz w:val="18"/>
          <w:szCs w:val="18"/>
        </w:rPr>
        <w:t>см.</w:t>
      </w:r>
      <w:r>
        <w:t xml:space="preserve"> </w:t>
      </w:r>
      <w:fldSimple w:instr=" REF _Ref396232092 \h  \* MERGEFORMAT ">
        <w:r>
          <w:rPr>
            <w:b/>
            <w:bCs/>
            <w:sz w:val="18"/>
            <w:szCs w:val="18"/>
          </w:rPr>
          <w:t>Рисунок 9</w:t>
        </w:r>
      </w:fldSimple>
      <w:r w:rsidRPr="00200B10">
        <w:t>)</w:t>
      </w:r>
      <w:r>
        <w:t xml:space="preserve"> и </w:t>
      </w:r>
      <w:r w:rsidRPr="00200B10">
        <w:t>наж</w:t>
      </w:r>
      <w:r>
        <w:t>ать</w:t>
      </w:r>
      <w:r w:rsidRPr="00200B10">
        <w:t xml:space="preserve"> </w:t>
      </w:r>
      <w:r>
        <w:t xml:space="preserve">командную </w:t>
      </w:r>
      <w:r w:rsidRPr="00200B10">
        <w:t>кнопку «Добавить».</w:t>
      </w:r>
    </w:p>
    <w:p w:rsidR="00B634A3" w:rsidRDefault="00C16923" w:rsidP="00042A63">
      <w:pPr>
        <w:widowControl w:val="0"/>
        <w:spacing w:after="120"/>
        <w:ind w:right="141" w:firstLine="720"/>
        <w:jc w:val="both"/>
      </w:pPr>
      <w:r>
        <w:t xml:space="preserve">При этом открывается вспомогательное окно «Добавление записи стажа» </w:t>
      </w:r>
      <w:r w:rsidRPr="00200B10">
        <w:t>(</w:t>
      </w:r>
      <w:fldSimple w:instr=" REF _Ref396232092 \h  \* MERGEFORMAT ">
        <w:r>
          <w:rPr>
            <w:b/>
            <w:bCs/>
            <w:sz w:val="18"/>
            <w:szCs w:val="18"/>
          </w:rPr>
          <w:t>Рисунок </w:t>
        </w:r>
        <w:r w:rsidR="00F743E3">
          <w:rPr>
            <w:b/>
            <w:bCs/>
            <w:sz w:val="18"/>
            <w:szCs w:val="18"/>
          </w:rPr>
          <w:t>10</w:t>
        </w:r>
      </w:fldSimple>
      <w:r w:rsidRPr="00200B10">
        <w:t>),</w:t>
      </w:r>
      <w:r>
        <w:t xml:space="preserve"> </w:t>
      </w:r>
      <w:r w:rsidR="00042A63">
        <w:br/>
      </w:r>
      <w:r>
        <w:t>в котором нужно ввести даты начала и окончания периода стажа.</w:t>
      </w:r>
    </w:p>
    <w:p w:rsidR="00C16923" w:rsidRDefault="00C16923" w:rsidP="00C16923">
      <w:pPr>
        <w:widowControl w:val="0"/>
        <w:spacing w:before="120" w:after="0"/>
        <w:jc w:val="center"/>
      </w:pPr>
      <w:r>
        <w:rPr>
          <w:noProof/>
          <w:lang w:eastAsia="ru-RU"/>
        </w:rPr>
        <w:drawing>
          <wp:inline distT="0" distB="0" distL="0" distR="0">
            <wp:extent cx="2690813" cy="1671137"/>
            <wp:effectExtent l="19050" t="0" r="0" b="0"/>
            <wp:docPr id="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813" cy="1671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923" w:rsidRPr="00287D73" w:rsidRDefault="00C16923" w:rsidP="00C16923">
      <w:pPr>
        <w:pStyle w:val="a4"/>
        <w:spacing w:after="120"/>
        <w:jc w:val="center"/>
        <w:rPr>
          <w:b w:val="0"/>
        </w:rPr>
      </w:pPr>
      <w:r w:rsidRPr="00287D73">
        <w:rPr>
          <w:b w:val="0"/>
        </w:rPr>
        <w:t xml:space="preserve">Рисунок </w:t>
      </w:r>
      <w:r w:rsidR="00F743E3">
        <w:rPr>
          <w:b w:val="0"/>
        </w:rPr>
        <w:t>10</w:t>
      </w:r>
      <w:r w:rsidRPr="00287D73">
        <w:rPr>
          <w:b w:val="0"/>
        </w:rPr>
        <w:t>.</w:t>
      </w:r>
      <w:r w:rsidR="0020137C">
        <w:rPr>
          <w:b w:val="0"/>
        </w:rPr>
        <w:t xml:space="preserve"> </w:t>
      </w:r>
      <w:r>
        <w:rPr>
          <w:b w:val="0"/>
        </w:rPr>
        <w:t>Добавление записи стажа</w:t>
      </w:r>
    </w:p>
    <w:p w:rsidR="0020137C" w:rsidRDefault="0020137C" w:rsidP="00DE0BF2">
      <w:pPr>
        <w:widowControl w:val="0"/>
        <w:spacing w:before="120" w:after="120"/>
        <w:ind w:firstLine="720"/>
        <w:jc w:val="both"/>
      </w:pPr>
      <w:r>
        <w:t>Д</w:t>
      </w:r>
      <w:r w:rsidR="00C16923">
        <w:t>ля последнего периода стажа не следует вводить дату его окончания</w:t>
      </w:r>
      <w:r>
        <w:t xml:space="preserve"> </w:t>
      </w:r>
      <w:r w:rsidRPr="00200B10">
        <w:t>(</w:t>
      </w:r>
      <w:fldSimple w:instr=" REF _Ref396232092 \h  \* MERGEFORMAT ">
        <w:r w:rsidRPr="00FD4962">
          <w:rPr>
            <w:b/>
            <w:bCs/>
            <w:sz w:val="18"/>
            <w:szCs w:val="18"/>
          </w:rPr>
          <w:t>Рисунок </w:t>
        </w:r>
        <w:r w:rsidR="00F743E3">
          <w:rPr>
            <w:b/>
            <w:bCs/>
            <w:sz w:val="18"/>
            <w:szCs w:val="18"/>
          </w:rPr>
          <w:t>11</w:t>
        </w:r>
      </w:fldSimple>
      <w:r>
        <w:t>)</w:t>
      </w:r>
      <w:r w:rsidR="00C16923">
        <w:t xml:space="preserve"> </w:t>
      </w:r>
    </w:p>
    <w:p w:rsidR="0020137C" w:rsidRDefault="005F72B0" w:rsidP="0020137C">
      <w:pPr>
        <w:widowControl w:val="0"/>
        <w:spacing w:before="120" w:after="120"/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51.3pt;margin-top:39.95pt;width:46.3pt;height:0;flip:x;z-index:251660288" o:connectortype="straight">
            <v:stroke endarrow="block"/>
          </v:shape>
        </w:pict>
      </w:r>
      <w:r w:rsidR="0020137C">
        <w:rPr>
          <w:noProof/>
          <w:lang w:eastAsia="ru-RU"/>
        </w:rPr>
        <w:drawing>
          <wp:inline distT="0" distB="0" distL="0" distR="0">
            <wp:extent cx="5634037" cy="569247"/>
            <wp:effectExtent l="19050" t="19050" r="23813" b="21303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037" cy="56924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37C" w:rsidRPr="00287D73" w:rsidRDefault="0020137C" w:rsidP="0020137C">
      <w:pPr>
        <w:pStyle w:val="a4"/>
        <w:spacing w:after="120"/>
        <w:jc w:val="center"/>
        <w:rPr>
          <w:b w:val="0"/>
        </w:rPr>
      </w:pPr>
      <w:r w:rsidRPr="00287D73">
        <w:rPr>
          <w:b w:val="0"/>
        </w:rPr>
        <w:t xml:space="preserve">Рисунок </w:t>
      </w:r>
      <w:r w:rsidR="00F743E3">
        <w:rPr>
          <w:b w:val="0"/>
        </w:rPr>
        <w:t>11</w:t>
      </w:r>
      <w:r w:rsidRPr="00287D73">
        <w:rPr>
          <w:b w:val="0"/>
        </w:rPr>
        <w:t>.</w:t>
      </w:r>
      <w:r>
        <w:rPr>
          <w:b w:val="0"/>
        </w:rPr>
        <w:t>Периоды педагогического стажа</w:t>
      </w:r>
    </w:p>
    <w:p w:rsidR="00C16923" w:rsidRDefault="007830DB" w:rsidP="00DE0BF2">
      <w:pPr>
        <w:widowControl w:val="0"/>
        <w:spacing w:before="120" w:after="120"/>
        <w:ind w:firstLine="720"/>
        <w:jc w:val="both"/>
      </w:pPr>
      <w:r w:rsidRPr="00200B10">
        <w:t>Запись без даты окончания означает, что стаж идёт, т.е. автоматически увеличивается каждый день</w:t>
      </w:r>
      <w:r>
        <w:t xml:space="preserve">, </w:t>
      </w:r>
      <w:r w:rsidR="0020137C">
        <w:t>в этом случае</w:t>
      </w:r>
      <w:r w:rsidR="00C16923">
        <w:t xml:space="preserve"> стаж будет считаться на текущую дату.</w:t>
      </w:r>
    </w:p>
    <w:p w:rsidR="00D504DE" w:rsidRDefault="00D504DE" w:rsidP="00D504DE">
      <w:pPr>
        <w:widowControl w:val="0"/>
        <w:spacing w:before="120" w:after="0"/>
        <w:ind w:firstLine="720"/>
        <w:jc w:val="both"/>
      </w:pPr>
      <w:r>
        <w:rPr>
          <w:u w:val="single"/>
        </w:rPr>
        <w:t>К</w:t>
      </w:r>
      <w:r w:rsidRPr="00387260">
        <w:rPr>
          <w:u w:val="single"/>
        </w:rPr>
        <w:t>опировани</w:t>
      </w:r>
      <w:r>
        <w:rPr>
          <w:u w:val="single"/>
        </w:rPr>
        <w:t>е</w:t>
      </w:r>
      <w:r w:rsidRPr="00387260">
        <w:rPr>
          <w:u w:val="single"/>
        </w:rPr>
        <w:t xml:space="preserve"> периодов стажа</w:t>
      </w:r>
    </w:p>
    <w:p w:rsidR="00980829" w:rsidRDefault="00980829" w:rsidP="00D504DE">
      <w:pPr>
        <w:widowControl w:val="0"/>
        <w:spacing w:after="0"/>
        <w:ind w:firstLine="720"/>
        <w:jc w:val="both"/>
      </w:pPr>
      <w:r>
        <w:t xml:space="preserve">При </w:t>
      </w:r>
      <w:r w:rsidR="00387260">
        <w:t>совпадении</w:t>
      </w:r>
      <w:r>
        <w:t xml:space="preserve"> периодов </w:t>
      </w:r>
      <w:r w:rsidR="00387260">
        <w:t xml:space="preserve">для разных типов стажа (например, для общего и педагогического) </w:t>
      </w:r>
      <w:r>
        <w:t xml:space="preserve">можно использовать </w:t>
      </w:r>
      <w:r w:rsidRPr="00387260">
        <w:t>операцию копирования</w:t>
      </w:r>
      <w:r>
        <w:t xml:space="preserve">. </w:t>
      </w:r>
    </w:p>
    <w:p w:rsidR="00980829" w:rsidRPr="00D504DE" w:rsidRDefault="00387260" w:rsidP="00D504DE">
      <w:pPr>
        <w:widowControl w:val="0"/>
        <w:spacing w:after="0"/>
        <w:ind w:firstLine="720"/>
        <w:jc w:val="both"/>
      </w:pPr>
      <w:r w:rsidRPr="00D504DE">
        <w:t>Для копирования периодов стажа</w:t>
      </w:r>
      <w:r w:rsidR="00D504DE">
        <w:t xml:space="preserve"> следует</w:t>
      </w:r>
      <w:r w:rsidRPr="00D504DE">
        <w:t>:</w:t>
      </w:r>
    </w:p>
    <w:p w:rsidR="00387260" w:rsidRDefault="00387260" w:rsidP="00D504DE">
      <w:pPr>
        <w:pStyle w:val="aa"/>
        <w:widowControl w:val="0"/>
        <w:numPr>
          <w:ilvl w:val="0"/>
          <w:numId w:val="4"/>
        </w:numPr>
        <w:spacing w:after="0"/>
        <w:jc w:val="both"/>
      </w:pPr>
      <w:r>
        <w:t>В окне редактирования стажа выделить период(</w:t>
      </w:r>
      <w:proofErr w:type="spellStart"/>
      <w:r>
        <w:t>ы</w:t>
      </w:r>
      <w:proofErr w:type="spellEnd"/>
      <w:r>
        <w:t>), который нужно скопировать</w:t>
      </w:r>
      <w:r w:rsidR="004752F0">
        <w:t xml:space="preserve"> </w:t>
      </w:r>
      <w:r w:rsidR="004752F0" w:rsidRPr="00200B10">
        <w:t>(</w:t>
      </w:r>
      <w:fldSimple w:instr=" REF _Ref396232092 \h  \* MERGEFORMAT ">
        <w:r w:rsidR="004752F0" w:rsidRPr="00D504DE">
          <w:rPr>
            <w:b/>
            <w:bCs/>
            <w:sz w:val="18"/>
            <w:szCs w:val="18"/>
          </w:rPr>
          <w:t>Рисунок 1</w:t>
        </w:r>
        <w:r w:rsidR="00D504DE">
          <w:rPr>
            <w:b/>
            <w:bCs/>
            <w:sz w:val="18"/>
            <w:szCs w:val="18"/>
          </w:rPr>
          <w:t>2</w:t>
        </w:r>
      </w:fldSimple>
      <w:r w:rsidR="004752F0">
        <w:t>)</w:t>
      </w:r>
      <w:r>
        <w:t xml:space="preserve">. Для выделения нескольких периодов используется клавиша </w:t>
      </w:r>
      <w:r w:rsidRPr="00387260">
        <w:t>&lt;</w:t>
      </w:r>
      <w:r w:rsidRPr="00D504DE">
        <w:rPr>
          <w:lang w:val="en-US"/>
        </w:rPr>
        <w:t>CTRL</w:t>
      </w:r>
      <w:r w:rsidRPr="00387260">
        <w:t>&gt;</w:t>
      </w:r>
      <w:r>
        <w:t>.</w:t>
      </w:r>
    </w:p>
    <w:p w:rsidR="00980829" w:rsidRDefault="0004756C" w:rsidP="00D504DE">
      <w:pPr>
        <w:widowControl w:val="0"/>
        <w:spacing w:after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776046" cy="2030226"/>
            <wp:effectExtent l="19050" t="0" r="5504" b="0"/>
            <wp:docPr id="2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378" cy="2028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F0" w:rsidRPr="00287D73" w:rsidRDefault="004752F0" w:rsidP="004752F0">
      <w:pPr>
        <w:pStyle w:val="a4"/>
        <w:spacing w:after="120"/>
        <w:jc w:val="center"/>
        <w:rPr>
          <w:b w:val="0"/>
        </w:rPr>
      </w:pPr>
      <w:r w:rsidRPr="00287D73">
        <w:rPr>
          <w:b w:val="0"/>
        </w:rPr>
        <w:t xml:space="preserve">Рисунок </w:t>
      </w:r>
      <w:r>
        <w:rPr>
          <w:b w:val="0"/>
        </w:rPr>
        <w:t>1</w:t>
      </w:r>
      <w:r w:rsidR="00D504DE">
        <w:rPr>
          <w:b w:val="0"/>
        </w:rPr>
        <w:t>2</w:t>
      </w:r>
      <w:r w:rsidRPr="00287D73">
        <w:rPr>
          <w:b w:val="0"/>
        </w:rPr>
        <w:t>.</w:t>
      </w:r>
      <w:r w:rsidR="00042A63">
        <w:rPr>
          <w:b w:val="0"/>
        </w:rPr>
        <w:t>Выделение периодов общего стажа</w:t>
      </w:r>
    </w:p>
    <w:p w:rsidR="0004756C" w:rsidRDefault="00387260" w:rsidP="00D504DE">
      <w:pPr>
        <w:pStyle w:val="aa"/>
        <w:widowControl w:val="0"/>
        <w:numPr>
          <w:ilvl w:val="0"/>
          <w:numId w:val="4"/>
        </w:numPr>
        <w:spacing w:after="0"/>
        <w:jc w:val="both"/>
      </w:pPr>
      <w:r>
        <w:t xml:space="preserve">Нажать на командную кнопку </w:t>
      </w:r>
      <w:r w:rsidR="00042A63">
        <w:t>«</w:t>
      </w:r>
      <w:r>
        <w:t>Копировать период(</w:t>
      </w:r>
      <w:proofErr w:type="spellStart"/>
      <w:r>
        <w:t>ы</w:t>
      </w:r>
      <w:proofErr w:type="spellEnd"/>
      <w:r>
        <w:t>) стажа</w:t>
      </w:r>
      <w:r w:rsidR="00042A63">
        <w:t>»</w:t>
      </w:r>
      <w:r w:rsidR="004752F0">
        <w:t xml:space="preserve"> </w:t>
      </w:r>
      <w:r w:rsidR="004752F0" w:rsidRPr="00200B10">
        <w:t>(</w:t>
      </w:r>
      <w:r w:rsidR="00D504DE" w:rsidRPr="00D504DE">
        <w:rPr>
          <w:sz w:val="18"/>
          <w:szCs w:val="18"/>
        </w:rPr>
        <w:t xml:space="preserve">см. </w:t>
      </w:r>
      <w:fldSimple w:instr=" REF _Ref396232092 \h  \* MERGEFORMAT ">
        <w:r w:rsidR="004752F0" w:rsidRPr="00D504DE">
          <w:rPr>
            <w:sz w:val="18"/>
            <w:szCs w:val="18"/>
          </w:rPr>
          <w:t>Рисунок 1</w:t>
        </w:r>
        <w:r w:rsidR="00042A63">
          <w:rPr>
            <w:sz w:val="18"/>
            <w:szCs w:val="18"/>
          </w:rPr>
          <w:t>2</w:t>
        </w:r>
      </w:fldSimple>
      <w:r w:rsidR="004752F0">
        <w:t>)</w:t>
      </w:r>
      <w:r w:rsidR="00042A63">
        <w:t>.</w:t>
      </w:r>
    </w:p>
    <w:p w:rsidR="00387260" w:rsidRDefault="00387260" w:rsidP="00042A63">
      <w:pPr>
        <w:pStyle w:val="aa"/>
        <w:widowControl w:val="0"/>
        <w:numPr>
          <w:ilvl w:val="0"/>
          <w:numId w:val="4"/>
        </w:numPr>
        <w:spacing w:after="0"/>
        <w:ind w:right="424"/>
        <w:jc w:val="both"/>
      </w:pPr>
      <w:r>
        <w:t xml:space="preserve">В появившемся окне </w:t>
      </w:r>
      <w:r w:rsidR="004752F0" w:rsidRPr="00200B10">
        <w:t>(</w:t>
      </w:r>
      <w:fldSimple w:instr=" REF _Ref396232092 \h  \* MERGEFORMAT ">
        <w:r w:rsidR="004752F0" w:rsidRPr="00042A63">
          <w:rPr>
            <w:b/>
            <w:sz w:val="18"/>
            <w:szCs w:val="18"/>
          </w:rPr>
          <w:t>Рисунок 1</w:t>
        </w:r>
        <w:r w:rsidR="00042A63" w:rsidRPr="00042A63">
          <w:rPr>
            <w:b/>
            <w:sz w:val="18"/>
            <w:szCs w:val="18"/>
          </w:rPr>
          <w:t>3</w:t>
        </w:r>
      </w:fldSimple>
      <w:r w:rsidR="004752F0">
        <w:t>) выбрать</w:t>
      </w:r>
      <w:r>
        <w:t xml:space="preserve"> </w:t>
      </w:r>
      <w:r w:rsidR="00042A63">
        <w:t xml:space="preserve">тот </w:t>
      </w:r>
      <w:r>
        <w:t>тип стажа, куда копируются выбранные период(</w:t>
      </w:r>
      <w:proofErr w:type="spellStart"/>
      <w:r>
        <w:t>ы</w:t>
      </w:r>
      <w:proofErr w:type="spellEnd"/>
      <w:r>
        <w:t>)</w:t>
      </w:r>
      <w:r w:rsidR="00042A63">
        <w:t>.</w:t>
      </w:r>
    </w:p>
    <w:p w:rsidR="0004756C" w:rsidRDefault="0004756C" w:rsidP="0004756C">
      <w:pPr>
        <w:widowControl w:val="0"/>
        <w:spacing w:before="120" w:after="120"/>
        <w:jc w:val="center"/>
      </w:pPr>
      <w:r>
        <w:rPr>
          <w:noProof/>
          <w:lang w:eastAsia="ru-RU"/>
        </w:rPr>
        <w:drawing>
          <wp:inline distT="0" distB="0" distL="0" distR="0">
            <wp:extent cx="4754245" cy="1325245"/>
            <wp:effectExtent l="19050" t="0" r="8255" b="0"/>
            <wp:docPr id="2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245" cy="1325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F0" w:rsidRPr="00287D73" w:rsidRDefault="004752F0" w:rsidP="004752F0">
      <w:pPr>
        <w:pStyle w:val="a4"/>
        <w:spacing w:after="120"/>
        <w:jc w:val="center"/>
        <w:rPr>
          <w:b w:val="0"/>
        </w:rPr>
      </w:pPr>
      <w:r w:rsidRPr="00287D73">
        <w:rPr>
          <w:b w:val="0"/>
        </w:rPr>
        <w:t xml:space="preserve">Рисунок </w:t>
      </w:r>
      <w:r>
        <w:rPr>
          <w:b w:val="0"/>
        </w:rPr>
        <w:t>1</w:t>
      </w:r>
      <w:r w:rsidR="00042A63">
        <w:rPr>
          <w:b w:val="0"/>
        </w:rPr>
        <w:t>3</w:t>
      </w:r>
      <w:r w:rsidRPr="00287D73">
        <w:rPr>
          <w:b w:val="0"/>
        </w:rPr>
        <w:t>.</w:t>
      </w:r>
      <w:r w:rsidR="00042A63">
        <w:rPr>
          <w:b w:val="0"/>
        </w:rPr>
        <w:t>Выбор типа стажа при копировании периодов</w:t>
      </w:r>
    </w:p>
    <w:p w:rsidR="0004756C" w:rsidRDefault="00387260" w:rsidP="0004756C">
      <w:pPr>
        <w:widowControl w:val="0"/>
        <w:spacing w:before="120" w:after="120"/>
        <w:jc w:val="center"/>
      </w:pPr>
      <w:r>
        <w:t>В итоге выбранные периоды будут скопированы в указанный тип стажа</w:t>
      </w:r>
      <w:r w:rsidR="004752F0">
        <w:t xml:space="preserve"> </w:t>
      </w:r>
      <w:r w:rsidR="004752F0" w:rsidRPr="00200B10">
        <w:t>(</w:t>
      </w:r>
      <w:fldSimple w:instr=" REF _Ref396232092 \h  \* MERGEFORMAT ">
        <w:r w:rsidR="004752F0" w:rsidRPr="00FD4962">
          <w:rPr>
            <w:b/>
            <w:bCs/>
            <w:sz w:val="18"/>
            <w:szCs w:val="18"/>
          </w:rPr>
          <w:t>Рисунок </w:t>
        </w:r>
        <w:r w:rsidR="004752F0">
          <w:rPr>
            <w:b/>
            <w:bCs/>
            <w:sz w:val="18"/>
            <w:szCs w:val="18"/>
          </w:rPr>
          <w:t>1</w:t>
        </w:r>
        <w:r w:rsidR="00042A63">
          <w:rPr>
            <w:b/>
            <w:bCs/>
            <w:sz w:val="18"/>
            <w:szCs w:val="18"/>
          </w:rPr>
          <w:t>4</w:t>
        </w:r>
      </w:fldSimple>
      <w:r w:rsidR="004752F0">
        <w:t xml:space="preserve">) </w:t>
      </w:r>
    </w:p>
    <w:p w:rsidR="0004756C" w:rsidRDefault="00042A63" w:rsidP="00042A63">
      <w:pPr>
        <w:widowControl w:val="0"/>
        <w:spacing w:before="120" w:after="0"/>
        <w:ind w:left="142"/>
        <w:jc w:val="center"/>
      </w:pPr>
      <w:r>
        <w:rPr>
          <w:noProof/>
          <w:lang w:eastAsia="ru-RU"/>
        </w:rPr>
        <w:pict>
          <v:roundrect id="_x0000_s1031" style="position:absolute;left:0;text-align:left;margin-left:56.3pt;margin-top:67.5pt;width:366.3pt;height:38.3pt;z-index:251663360" arcsize="10923f" filled="f" strokecolor="#c00000"/>
        </w:pict>
      </w:r>
      <w:r w:rsidR="0004756C">
        <w:rPr>
          <w:noProof/>
          <w:lang w:eastAsia="ru-RU"/>
        </w:rPr>
        <w:drawing>
          <wp:inline distT="0" distB="0" distL="0" distR="0">
            <wp:extent cx="4826000" cy="2051462"/>
            <wp:effectExtent l="19050" t="0" r="0" b="0"/>
            <wp:docPr id="2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781" cy="2050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F0" w:rsidRPr="00287D73" w:rsidRDefault="004752F0" w:rsidP="004752F0">
      <w:pPr>
        <w:pStyle w:val="a4"/>
        <w:spacing w:after="120"/>
        <w:jc w:val="center"/>
        <w:rPr>
          <w:b w:val="0"/>
        </w:rPr>
      </w:pPr>
      <w:r w:rsidRPr="00287D73">
        <w:rPr>
          <w:b w:val="0"/>
        </w:rPr>
        <w:t xml:space="preserve">Рисунок </w:t>
      </w:r>
      <w:r>
        <w:rPr>
          <w:b w:val="0"/>
        </w:rPr>
        <w:t>1</w:t>
      </w:r>
      <w:r w:rsidR="00042A63">
        <w:rPr>
          <w:b w:val="0"/>
        </w:rPr>
        <w:t>4</w:t>
      </w:r>
      <w:r w:rsidRPr="00287D73">
        <w:rPr>
          <w:b w:val="0"/>
        </w:rPr>
        <w:t>.</w:t>
      </w:r>
      <w:r w:rsidR="00042A63">
        <w:rPr>
          <w:b w:val="0"/>
        </w:rPr>
        <w:t xml:space="preserve"> результат копирования периодов общего стажа в педагогический</w:t>
      </w:r>
    </w:p>
    <w:p w:rsidR="00DE0BF2" w:rsidRDefault="00DE0BF2" w:rsidP="00042A63">
      <w:pPr>
        <w:widowControl w:val="0"/>
        <w:spacing w:before="120" w:after="0"/>
        <w:ind w:firstLine="720"/>
        <w:contextualSpacing/>
        <w:jc w:val="both"/>
      </w:pPr>
      <w:r w:rsidRPr="00200B10">
        <w:t>Для удаления или изменения записей о стаже нужно выделить соответствующую запись и нажать кнопку «Изменить» или «Удалить»</w:t>
      </w:r>
      <w:r w:rsidR="007830DB">
        <w:t xml:space="preserve"> (</w:t>
      </w:r>
      <w:r w:rsidR="007830DB" w:rsidRPr="00FD4962">
        <w:rPr>
          <w:sz w:val="18"/>
          <w:szCs w:val="18"/>
        </w:rPr>
        <w:t xml:space="preserve">см рис. </w:t>
      </w:r>
      <w:r w:rsidR="00042A63">
        <w:rPr>
          <w:sz w:val="18"/>
          <w:szCs w:val="18"/>
        </w:rPr>
        <w:t>12</w:t>
      </w:r>
      <w:r w:rsidR="007830DB">
        <w:t>)</w:t>
      </w:r>
      <w:r w:rsidRPr="00200B10">
        <w:t>.</w:t>
      </w:r>
    </w:p>
    <w:p w:rsidR="00DE0BF2" w:rsidRDefault="00DE0BF2" w:rsidP="00042A63">
      <w:pPr>
        <w:widowControl w:val="0"/>
        <w:spacing w:after="120"/>
        <w:ind w:firstLine="720"/>
        <w:jc w:val="both"/>
      </w:pPr>
      <w:r w:rsidRPr="00200B10">
        <w:t xml:space="preserve">После закрытия окна калькулятора стажа, суммарные данные по видам стажа </w:t>
      </w:r>
      <w:r w:rsidR="007830DB">
        <w:t xml:space="preserve">в виде количества полных лет, месяцев и дней </w:t>
      </w:r>
      <w:r w:rsidRPr="00200B10">
        <w:t xml:space="preserve">автоматически переносятся как значения в соответствующие </w:t>
      </w:r>
      <w:r w:rsidR="007830DB">
        <w:t>поля</w:t>
      </w:r>
      <w:r w:rsidRPr="00200B10">
        <w:t xml:space="preserve"> на закладке «Должностная»</w:t>
      </w:r>
      <w:r w:rsidR="007830DB">
        <w:t xml:space="preserve"> </w:t>
      </w:r>
      <w:r w:rsidR="007830DB" w:rsidRPr="00200B10">
        <w:t>(</w:t>
      </w:r>
      <w:fldSimple w:instr=" REF _Ref396232092 \h  \* MERGEFORMAT ">
        <w:r w:rsidR="007830DB" w:rsidRPr="00FD4962">
          <w:rPr>
            <w:b/>
            <w:bCs/>
            <w:sz w:val="18"/>
            <w:szCs w:val="18"/>
          </w:rPr>
          <w:t>Рисунок 1</w:t>
        </w:r>
        <w:r w:rsidR="00042A63">
          <w:rPr>
            <w:b/>
            <w:bCs/>
            <w:sz w:val="18"/>
            <w:szCs w:val="18"/>
          </w:rPr>
          <w:t>5</w:t>
        </w:r>
      </w:fldSimple>
      <w:r w:rsidR="007830DB">
        <w:t>)</w:t>
      </w:r>
      <w:r w:rsidRPr="00200B10">
        <w:t>.</w:t>
      </w:r>
    </w:p>
    <w:p w:rsidR="00F841CA" w:rsidRDefault="007830DB" w:rsidP="007830DB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5939155" cy="500380"/>
            <wp:effectExtent l="19050" t="0" r="444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0DB" w:rsidRPr="00287D73" w:rsidRDefault="007830DB" w:rsidP="007830DB">
      <w:pPr>
        <w:pStyle w:val="a4"/>
        <w:spacing w:after="120"/>
        <w:jc w:val="center"/>
        <w:rPr>
          <w:b w:val="0"/>
        </w:rPr>
      </w:pPr>
      <w:r w:rsidRPr="00287D73">
        <w:rPr>
          <w:b w:val="0"/>
        </w:rPr>
        <w:t xml:space="preserve">Рисунок </w:t>
      </w:r>
      <w:r>
        <w:rPr>
          <w:b w:val="0"/>
        </w:rPr>
        <w:t>1</w:t>
      </w:r>
      <w:r w:rsidR="00042A63">
        <w:rPr>
          <w:b w:val="0"/>
        </w:rPr>
        <w:t>5</w:t>
      </w:r>
      <w:r w:rsidRPr="00287D73">
        <w:rPr>
          <w:b w:val="0"/>
        </w:rPr>
        <w:t>.</w:t>
      </w:r>
      <w:r>
        <w:rPr>
          <w:b w:val="0"/>
        </w:rPr>
        <w:t>Периоды педагогического стажа</w:t>
      </w:r>
    </w:p>
    <w:p w:rsidR="003937B1" w:rsidRDefault="003937B1" w:rsidP="003937B1">
      <w:pPr>
        <w:pStyle w:val="3"/>
      </w:pPr>
      <w:bookmarkStart w:id="13" w:name="_Toc443580574"/>
      <w:proofErr w:type="spellStart"/>
      <w:r>
        <w:lastRenderedPageBreak/>
        <w:t>Портфолио</w:t>
      </w:r>
      <w:proofErr w:type="spellEnd"/>
      <w:r>
        <w:t xml:space="preserve"> сотрудника</w:t>
      </w:r>
      <w:bookmarkEnd w:id="13"/>
    </w:p>
    <w:p w:rsidR="00E842EC" w:rsidRDefault="00E842EC" w:rsidP="00FA6ACA">
      <w:pPr>
        <w:widowControl w:val="0"/>
        <w:spacing w:before="120" w:after="120"/>
        <w:ind w:firstLine="720"/>
        <w:jc w:val="both"/>
      </w:pPr>
      <w:r>
        <w:t>На вкладке «Образовани</w:t>
      </w:r>
      <w:r w:rsidR="00E16B2A">
        <w:t>е</w:t>
      </w:r>
      <w:r>
        <w:t xml:space="preserve">» </w:t>
      </w:r>
      <w:r w:rsidRPr="00FD4962">
        <w:rPr>
          <w:b/>
          <w:sz w:val="18"/>
          <w:szCs w:val="18"/>
        </w:rPr>
        <w:t>(</w:t>
      </w:r>
      <w:fldSimple w:instr=" REF _Ref396232092 \h  \* MERGEFORMAT ">
        <w:r w:rsidRPr="00FD4962">
          <w:rPr>
            <w:b/>
            <w:sz w:val="18"/>
            <w:szCs w:val="18"/>
          </w:rPr>
          <w:t>Рисунок 1</w:t>
        </w:r>
        <w:r w:rsidR="00042A63">
          <w:rPr>
            <w:b/>
            <w:sz w:val="18"/>
            <w:szCs w:val="18"/>
          </w:rPr>
          <w:t>6</w:t>
        </w:r>
      </w:fldSimple>
      <w:r>
        <w:t xml:space="preserve">) кроме </w:t>
      </w:r>
      <w:r w:rsidR="00E16B2A">
        <w:t>полей</w:t>
      </w:r>
      <w:r>
        <w:t xml:space="preserve"> </w:t>
      </w:r>
      <w:r w:rsidR="00E16B2A">
        <w:t xml:space="preserve">об образовании, ученой степени, званиях и квалификационной категории присутствуют табличные поля для ввода информации о полученном образовании и прохождении аттестации. </w:t>
      </w:r>
    </w:p>
    <w:p w:rsidR="00E842EC" w:rsidRDefault="00E842EC" w:rsidP="00E16B2A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4726118" cy="29845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447" cy="2989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B2A" w:rsidRPr="00287D73" w:rsidRDefault="00E16B2A" w:rsidP="00E16B2A">
      <w:pPr>
        <w:pStyle w:val="a4"/>
        <w:spacing w:after="120"/>
        <w:jc w:val="center"/>
        <w:rPr>
          <w:b w:val="0"/>
        </w:rPr>
      </w:pPr>
      <w:r w:rsidRPr="00287D73">
        <w:rPr>
          <w:b w:val="0"/>
        </w:rPr>
        <w:t xml:space="preserve">Рисунок </w:t>
      </w:r>
      <w:r>
        <w:rPr>
          <w:b w:val="0"/>
        </w:rPr>
        <w:t>1</w:t>
      </w:r>
      <w:r w:rsidR="00042A63">
        <w:rPr>
          <w:b w:val="0"/>
        </w:rPr>
        <w:t>6</w:t>
      </w:r>
      <w:r w:rsidRPr="00287D73">
        <w:rPr>
          <w:b w:val="0"/>
        </w:rPr>
        <w:t>.</w:t>
      </w:r>
      <w:r>
        <w:rPr>
          <w:b w:val="0"/>
        </w:rPr>
        <w:t xml:space="preserve"> Параметры вкладки «Образование»</w:t>
      </w:r>
    </w:p>
    <w:p w:rsidR="00E16B2A" w:rsidRDefault="00D3064D" w:rsidP="00FA6ACA">
      <w:pPr>
        <w:widowControl w:val="0"/>
        <w:spacing w:before="120" w:after="120"/>
        <w:ind w:firstLine="720"/>
        <w:jc w:val="both"/>
      </w:pPr>
      <w:r>
        <w:t>О</w:t>
      </w:r>
      <w:r w:rsidR="00E16B2A">
        <w:t>братит</w:t>
      </w:r>
      <w:r>
        <w:t>е</w:t>
      </w:r>
      <w:r w:rsidR="00E16B2A">
        <w:t xml:space="preserve"> внимание, что многие поля здесь имеют значения по умолчанию </w:t>
      </w:r>
      <w:r w:rsidR="00E16B2A" w:rsidRPr="00FD4962">
        <w:rPr>
          <w:b/>
          <w:sz w:val="18"/>
          <w:szCs w:val="18"/>
        </w:rPr>
        <w:t>(</w:t>
      </w:r>
      <w:fldSimple w:instr=" REF _Ref396232092 \h  \* MERGEFORMAT ">
        <w:r w:rsidR="00E16B2A" w:rsidRPr="00FD4962">
          <w:rPr>
            <w:b/>
            <w:sz w:val="18"/>
            <w:szCs w:val="18"/>
          </w:rPr>
          <w:t>Рисунок 1</w:t>
        </w:r>
        <w:r w:rsidR="00042A63">
          <w:rPr>
            <w:b/>
            <w:sz w:val="18"/>
            <w:szCs w:val="18"/>
          </w:rPr>
          <w:t>7</w:t>
        </w:r>
      </w:fldSimple>
      <w:r w:rsidR="00E16B2A">
        <w:t>)</w:t>
      </w:r>
    </w:p>
    <w:p w:rsidR="00E16B2A" w:rsidRDefault="00E16B2A" w:rsidP="00E16B2A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4586817" cy="493844"/>
            <wp:effectExtent l="19050" t="0" r="4233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225" cy="49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B2A" w:rsidRPr="00287D73" w:rsidRDefault="00E16B2A" w:rsidP="00E16B2A">
      <w:pPr>
        <w:pStyle w:val="a4"/>
        <w:spacing w:after="120"/>
        <w:jc w:val="center"/>
        <w:rPr>
          <w:b w:val="0"/>
        </w:rPr>
      </w:pPr>
      <w:r w:rsidRPr="00287D73">
        <w:rPr>
          <w:b w:val="0"/>
        </w:rPr>
        <w:t xml:space="preserve">Рисунок </w:t>
      </w:r>
      <w:r>
        <w:rPr>
          <w:b w:val="0"/>
        </w:rPr>
        <w:t>1</w:t>
      </w:r>
      <w:r w:rsidR="00042A63">
        <w:rPr>
          <w:b w:val="0"/>
        </w:rPr>
        <w:t>7</w:t>
      </w:r>
      <w:r w:rsidRPr="00287D73">
        <w:rPr>
          <w:b w:val="0"/>
        </w:rPr>
        <w:t>.</w:t>
      </w:r>
      <w:r>
        <w:rPr>
          <w:b w:val="0"/>
        </w:rPr>
        <w:t>Значения по умолчанию</w:t>
      </w:r>
    </w:p>
    <w:p w:rsidR="00E16B2A" w:rsidRDefault="00E16B2A" w:rsidP="00FA6ACA">
      <w:pPr>
        <w:widowControl w:val="0"/>
        <w:spacing w:before="120" w:after="120"/>
        <w:ind w:firstLine="720"/>
        <w:jc w:val="both"/>
      </w:pPr>
      <w:r>
        <w:t xml:space="preserve">Эти параметры </w:t>
      </w:r>
      <w:r w:rsidR="00D3064D">
        <w:t>следует</w:t>
      </w:r>
      <w:r>
        <w:t xml:space="preserve"> изменить для отдельных сотрудников, выбрав правильное значение из предложенного списка.</w:t>
      </w:r>
    </w:p>
    <w:p w:rsidR="00E16B2A" w:rsidRDefault="007B1D00" w:rsidP="00FA6ACA">
      <w:pPr>
        <w:widowControl w:val="0"/>
        <w:spacing w:before="120" w:after="120"/>
        <w:ind w:firstLine="720"/>
        <w:jc w:val="both"/>
      </w:pPr>
      <w:r>
        <w:t>Данные в табличные поля о полученном образовании и прохождении аттестации вносятся стандартно (см раздел «Особенности работы с табличными полями»).</w:t>
      </w:r>
    </w:p>
    <w:p w:rsidR="007B1D00" w:rsidRDefault="00D3064D" w:rsidP="00FA6ACA">
      <w:pPr>
        <w:widowControl w:val="0"/>
        <w:spacing w:before="120" w:after="120"/>
        <w:ind w:firstLine="720"/>
        <w:jc w:val="both"/>
      </w:pPr>
      <w:r>
        <w:t xml:space="preserve">На вкладке «Повышение квалификации» в соответствующие табличные поля вносятся данные </w:t>
      </w:r>
      <w:r w:rsidR="007B1D00">
        <w:t>о повышении квалификации и профессиональной подготовке</w:t>
      </w:r>
      <w:r>
        <w:t xml:space="preserve"> </w:t>
      </w:r>
      <w:r w:rsidRPr="00200B10">
        <w:t>(</w:t>
      </w:r>
      <w:fldSimple w:instr=" REF _Ref396232092 \h  \* MERGEFORMAT ">
        <w:r w:rsidRPr="00FD4962">
          <w:rPr>
            <w:b/>
            <w:sz w:val="18"/>
            <w:szCs w:val="18"/>
          </w:rPr>
          <w:t>Рисунок 1</w:t>
        </w:r>
        <w:r w:rsidR="00042A63">
          <w:rPr>
            <w:b/>
            <w:sz w:val="18"/>
            <w:szCs w:val="18"/>
          </w:rPr>
          <w:t>8</w:t>
        </w:r>
      </w:fldSimple>
      <w:r>
        <w:t>).</w:t>
      </w:r>
    </w:p>
    <w:p w:rsidR="00E16B2A" w:rsidRDefault="007B1D00" w:rsidP="00D3064D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3733983" cy="2247900"/>
            <wp:effectExtent l="19050" t="0" r="0" b="0"/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958" cy="2253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64D" w:rsidRPr="00287D73" w:rsidRDefault="00D3064D" w:rsidP="00D3064D">
      <w:pPr>
        <w:pStyle w:val="a4"/>
        <w:spacing w:after="120"/>
        <w:jc w:val="center"/>
        <w:rPr>
          <w:b w:val="0"/>
        </w:rPr>
      </w:pPr>
      <w:r w:rsidRPr="00287D73">
        <w:rPr>
          <w:b w:val="0"/>
        </w:rPr>
        <w:t xml:space="preserve">Рисунок </w:t>
      </w:r>
      <w:r>
        <w:rPr>
          <w:b w:val="0"/>
        </w:rPr>
        <w:t>1</w:t>
      </w:r>
      <w:r w:rsidR="00042A63">
        <w:rPr>
          <w:b w:val="0"/>
        </w:rPr>
        <w:t>8</w:t>
      </w:r>
      <w:r w:rsidRPr="00287D73">
        <w:rPr>
          <w:b w:val="0"/>
        </w:rPr>
        <w:t>.</w:t>
      </w:r>
      <w:r w:rsidR="00FA6ACA">
        <w:rPr>
          <w:b w:val="0"/>
        </w:rPr>
        <w:t xml:space="preserve"> Вкладка «Повышение квалификации»</w:t>
      </w:r>
    </w:p>
    <w:p w:rsidR="007B1D00" w:rsidRDefault="00D3064D" w:rsidP="00FA6ACA">
      <w:pPr>
        <w:widowControl w:val="0"/>
        <w:spacing w:before="120" w:after="120"/>
        <w:ind w:firstLine="720"/>
        <w:jc w:val="both"/>
      </w:pPr>
      <w:r>
        <w:lastRenderedPageBreak/>
        <w:t xml:space="preserve">На вкладке «Награды» можно внести информацию о </w:t>
      </w:r>
      <w:r w:rsidR="007B1D00">
        <w:t>полученных наградах</w:t>
      </w:r>
      <w:r>
        <w:t xml:space="preserve"> </w:t>
      </w:r>
      <w:r w:rsidRPr="00200B10">
        <w:t>(</w:t>
      </w:r>
      <w:fldSimple w:instr=" REF _Ref396232092 \h  \* MERGEFORMAT ">
        <w:r w:rsidRPr="00FD4962">
          <w:rPr>
            <w:b/>
            <w:sz w:val="18"/>
            <w:szCs w:val="18"/>
          </w:rPr>
          <w:t>Рисунок 1</w:t>
        </w:r>
        <w:r w:rsidR="00042A63">
          <w:rPr>
            <w:b/>
            <w:sz w:val="18"/>
            <w:szCs w:val="18"/>
          </w:rPr>
          <w:t>9</w:t>
        </w:r>
      </w:fldSimple>
      <w:r>
        <w:t xml:space="preserve">). </w:t>
      </w:r>
    </w:p>
    <w:p w:rsidR="007B1D00" w:rsidRDefault="007B1D00" w:rsidP="00FA6ACA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4328583" cy="1293435"/>
            <wp:effectExtent l="19050" t="0" r="0" b="0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066" cy="129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64D" w:rsidRPr="00287D73" w:rsidRDefault="00D3064D" w:rsidP="00D3064D">
      <w:pPr>
        <w:pStyle w:val="a4"/>
        <w:spacing w:after="120"/>
        <w:jc w:val="center"/>
        <w:rPr>
          <w:b w:val="0"/>
        </w:rPr>
      </w:pPr>
      <w:r w:rsidRPr="00287D73">
        <w:rPr>
          <w:b w:val="0"/>
        </w:rPr>
        <w:t xml:space="preserve">Рисунок </w:t>
      </w:r>
      <w:r>
        <w:rPr>
          <w:b w:val="0"/>
        </w:rPr>
        <w:t>1</w:t>
      </w:r>
      <w:r w:rsidR="00042A63">
        <w:rPr>
          <w:b w:val="0"/>
        </w:rPr>
        <w:t>9</w:t>
      </w:r>
      <w:r w:rsidRPr="00287D73">
        <w:rPr>
          <w:b w:val="0"/>
        </w:rPr>
        <w:t>.</w:t>
      </w:r>
      <w:r w:rsidR="00FA6ACA">
        <w:rPr>
          <w:b w:val="0"/>
        </w:rPr>
        <w:t xml:space="preserve"> Табличные поля о наградах сотрудника</w:t>
      </w:r>
    </w:p>
    <w:p w:rsidR="00D3064D" w:rsidRDefault="00FA6ACA" w:rsidP="00FA6ACA">
      <w:pPr>
        <w:widowControl w:val="0"/>
        <w:spacing w:before="120" w:after="120"/>
        <w:ind w:firstLine="720"/>
        <w:jc w:val="both"/>
      </w:pPr>
      <w:r>
        <w:t>На вкладке «</w:t>
      </w:r>
      <w:proofErr w:type="spellStart"/>
      <w:r>
        <w:t>Портфолио</w:t>
      </w:r>
      <w:proofErr w:type="spellEnd"/>
      <w:r>
        <w:t xml:space="preserve">» имеются табличные поля для ввода информации об участии сотрудника в образовательных конкурсах, </w:t>
      </w:r>
      <w:r w:rsidR="00891C35">
        <w:t xml:space="preserve">конференциях и семинарах </w:t>
      </w:r>
      <w:r w:rsidR="00891C35" w:rsidRPr="00200B10">
        <w:t>(</w:t>
      </w:r>
      <w:fldSimple w:instr=" REF _Ref396232092 \h  \* MERGEFORMAT ">
        <w:r w:rsidR="00891C35" w:rsidRPr="00FD4962">
          <w:rPr>
            <w:b/>
            <w:sz w:val="18"/>
            <w:szCs w:val="18"/>
          </w:rPr>
          <w:t>Рисунок </w:t>
        </w:r>
        <w:r w:rsidR="00042A63">
          <w:rPr>
            <w:b/>
            <w:sz w:val="18"/>
            <w:szCs w:val="18"/>
          </w:rPr>
          <w:t>20</w:t>
        </w:r>
      </w:fldSimple>
      <w:r w:rsidR="00891C35">
        <w:t>).</w:t>
      </w:r>
      <w:r>
        <w:t xml:space="preserve"> </w:t>
      </w:r>
      <w:r w:rsidR="00891C35">
        <w:t>П</w:t>
      </w:r>
      <w:r>
        <w:t>ри наличии у сотрудника публикаций эти данные вносятся в одноимённое табличное поле</w:t>
      </w:r>
      <w:r w:rsidR="00891C35">
        <w:t>.</w:t>
      </w:r>
    </w:p>
    <w:p w:rsidR="007B1D00" w:rsidRDefault="007B1D00" w:rsidP="00FA6ACA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4214283" cy="1527097"/>
            <wp:effectExtent l="19050" t="0" r="0" b="0"/>
            <wp:docPr id="1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238" cy="1528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64D" w:rsidRPr="00287D73" w:rsidRDefault="00D3064D" w:rsidP="00D3064D">
      <w:pPr>
        <w:pStyle w:val="a4"/>
        <w:spacing w:after="120"/>
        <w:jc w:val="center"/>
        <w:rPr>
          <w:b w:val="0"/>
        </w:rPr>
      </w:pPr>
      <w:r w:rsidRPr="00287D73">
        <w:rPr>
          <w:b w:val="0"/>
        </w:rPr>
        <w:t xml:space="preserve">Рисунок </w:t>
      </w:r>
      <w:r w:rsidR="00042A63">
        <w:rPr>
          <w:b w:val="0"/>
        </w:rPr>
        <w:t>20</w:t>
      </w:r>
      <w:r w:rsidRPr="00287D73">
        <w:rPr>
          <w:b w:val="0"/>
        </w:rPr>
        <w:t>.</w:t>
      </w:r>
      <w:r w:rsidR="00FA6ACA">
        <w:rPr>
          <w:b w:val="0"/>
        </w:rPr>
        <w:t>Поля вкладки «</w:t>
      </w:r>
      <w:proofErr w:type="spellStart"/>
      <w:r w:rsidR="00FA6ACA">
        <w:rPr>
          <w:b w:val="0"/>
        </w:rPr>
        <w:t>Портфолио</w:t>
      </w:r>
      <w:proofErr w:type="spellEnd"/>
      <w:r w:rsidR="00FA6ACA">
        <w:rPr>
          <w:b w:val="0"/>
        </w:rPr>
        <w:t>»</w:t>
      </w:r>
    </w:p>
    <w:p w:rsidR="00D3064D" w:rsidRDefault="00D3064D" w:rsidP="00FA6ACA">
      <w:pPr>
        <w:widowControl w:val="0"/>
        <w:spacing w:before="120" w:after="120"/>
        <w:ind w:firstLine="720"/>
        <w:jc w:val="both"/>
      </w:pPr>
      <w:r>
        <w:t xml:space="preserve">Все эти данные можно использовать далее для формирования </w:t>
      </w:r>
      <w:proofErr w:type="spellStart"/>
      <w:r>
        <w:t>портфолио</w:t>
      </w:r>
      <w:proofErr w:type="spellEnd"/>
      <w:r>
        <w:t xml:space="preserve"> сотрудника.</w:t>
      </w:r>
    </w:p>
    <w:p w:rsidR="00D3064D" w:rsidRDefault="00891C35" w:rsidP="00891C35">
      <w:pPr>
        <w:widowControl w:val="0"/>
        <w:spacing w:before="120" w:after="120"/>
        <w:ind w:firstLine="720"/>
        <w:jc w:val="both"/>
      </w:pPr>
      <w:r>
        <w:t xml:space="preserve">На вкладке «Здоровье, отпуска» имеется табличное поле для учета сделанных прививок и прохождения сотрудником флюорографии </w:t>
      </w:r>
      <w:r w:rsidR="00D3064D" w:rsidRPr="00200B10">
        <w:t>(</w:t>
      </w:r>
      <w:fldSimple w:instr=" REF _Ref396232092 \h  \* MERGEFORMAT ">
        <w:r w:rsidR="00D3064D" w:rsidRPr="00FD4962">
          <w:rPr>
            <w:b/>
            <w:sz w:val="18"/>
            <w:szCs w:val="18"/>
          </w:rPr>
          <w:t>Рисунок </w:t>
        </w:r>
        <w:r w:rsidR="00042A63">
          <w:rPr>
            <w:b/>
            <w:sz w:val="18"/>
            <w:szCs w:val="18"/>
          </w:rPr>
          <w:t>21</w:t>
        </w:r>
      </w:fldSimple>
      <w:r w:rsidR="00D3064D">
        <w:t>)</w:t>
      </w:r>
      <w:r>
        <w:t>.</w:t>
      </w:r>
    </w:p>
    <w:p w:rsidR="00D3064D" w:rsidRDefault="00D3064D" w:rsidP="00891C35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4383617" cy="1102581"/>
            <wp:effectExtent l="19050" t="0" r="0" b="0"/>
            <wp:docPr id="1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t="1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086" cy="1102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64D" w:rsidRPr="00287D73" w:rsidRDefault="00D3064D" w:rsidP="00D3064D">
      <w:pPr>
        <w:pStyle w:val="a4"/>
        <w:spacing w:after="120"/>
        <w:jc w:val="center"/>
        <w:rPr>
          <w:b w:val="0"/>
        </w:rPr>
      </w:pPr>
      <w:r w:rsidRPr="00287D73">
        <w:rPr>
          <w:b w:val="0"/>
        </w:rPr>
        <w:t xml:space="preserve">Рисунок </w:t>
      </w:r>
      <w:r w:rsidR="00042A63">
        <w:rPr>
          <w:b w:val="0"/>
        </w:rPr>
        <w:t>21</w:t>
      </w:r>
      <w:r w:rsidRPr="00287D73">
        <w:rPr>
          <w:b w:val="0"/>
        </w:rPr>
        <w:t>.</w:t>
      </w:r>
      <w:r w:rsidR="00891C35">
        <w:rPr>
          <w:b w:val="0"/>
        </w:rPr>
        <w:t>Вкладка «Здоровье, отпуска»</w:t>
      </w:r>
    </w:p>
    <w:p w:rsidR="00D3064D" w:rsidRDefault="00891C35" w:rsidP="00891C35">
      <w:pPr>
        <w:widowControl w:val="0"/>
        <w:spacing w:before="120" w:after="120"/>
        <w:ind w:firstLine="720"/>
        <w:jc w:val="both"/>
      </w:pPr>
      <w:r>
        <w:t>При необходимости в личном деле сотрудника можно вносить информацию о его отпусках.</w:t>
      </w:r>
    </w:p>
    <w:p w:rsidR="003937B1" w:rsidRPr="002517DE" w:rsidRDefault="002517DE" w:rsidP="002517DE">
      <w:pPr>
        <w:pStyle w:val="2"/>
        <w:widowControl w:val="0"/>
        <w:spacing w:before="0" w:after="120"/>
        <w:ind w:firstLine="720"/>
        <w:jc w:val="both"/>
        <w:rPr>
          <w:sz w:val="24"/>
          <w:szCs w:val="24"/>
        </w:rPr>
      </w:pPr>
      <w:bookmarkStart w:id="14" w:name="_Toc443580575"/>
      <w:r w:rsidRPr="002517DE">
        <w:rPr>
          <w:sz w:val="24"/>
          <w:szCs w:val="24"/>
        </w:rPr>
        <w:t>Формирование отчётов</w:t>
      </w:r>
      <w:bookmarkEnd w:id="14"/>
    </w:p>
    <w:p w:rsidR="004503E2" w:rsidRDefault="00F841CA" w:rsidP="00FA6ACA">
      <w:pPr>
        <w:widowControl w:val="0"/>
        <w:spacing w:before="120" w:after="120"/>
        <w:ind w:firstLine="720"/>
        <w:jc w:val="both"/>
      </w:pPr>
      <w:r w:rsidRPr="00200B10">
        <w:t>В приложении реализованы отчёты: «Дни рождения сотрудников», «Награды сотрудников», «Звания и учёные степени сотрудни</w:t>
      </w:r>
      <w:r w:rsidR="004503E2">
        <w:t xml:space="preserve">ков», «Достижения сотрудников». Для формирования этих отчётов следует, выделив в дереве корневой объект, выбрать соответствующую команду в меню «Отчёты» </w:t>
      </w:r>
      <w:r w:rsidR="004503E2" w:rsidRPr="00200B10">
        <w:t>(</w:t>
      </w:r>
      <w:fldSimple w:instr=" REF _Ref396232092 \h  \* MERGEFORMAT ">
        <w:r w:rsidR="004503E2" w:rsidRPr="00FD4962">
          <w:rPr>
            <w:b/>
            <w:sz w:val="18"/>
            <w:szCs w:val="18"/>
          </w:rPr>
          <w:t>Рисунок </w:t>
        </w:r>
        <w:r w:rsidR="00042A63">
          <w:rPr>
            <w:b/>
            <w:sz w:val="18"/>
            <w:szCs w:val="18"/>
          </w:rPr>
          <w:t>22</w:t>
        </w:r>
      </w:fldSimple>
      <w:r w:rsidR="004503E2">
        <w:t xml:space="preserve">). </w:t>
      </w:r>
    </w:p>
    <w:p w:rsidR="004503E2" w:rsidRDefault="004503E2" w:rsidP="0062765D">
      <w:pPr>
        <w:widowControl w:val="0"/>
        <w:spacing w:before="120" w:after="0"/>
        <w:jc w:val="center"/>
      </w:pPr>
      <w:r>
        <w:rPr>
          <w:noProof/>
          <w:lang w:eastAsia="ru-RU"/>
        </w:rPr>
        <w:drawing>
          <wp:inline distT="0" distB="0" distL="0" distR="0">
            <wp:extent cx="4205817" cy="803347"/>
            <wp:effectExtent l="19050" t="19050" r="23283" b="15803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 b="53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5817" cy="80334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3E2" w:rsidRPr="00287D73" w:rsidRDefault="004503E2" w:rsidP="004503E2">
      <w:pPr>
        <w:pStyle w:val="a4"/>
        <w:spacing w:after="120"/>
        <w:jc w:val="center"/>
        <w:rPr>
          <w:b w:val="0"/>
        </w:rPr>
      </w:pPr>
      <w:r w:rsidRPr="00287D73">
        <w:rPr>
          <w:b w:val="0"/>
        </w:rPr>
        <w:t xml:space="preserve">Рисунок </w:t>
      </w:r>
      <w:r w:rsidR="00042A63">
        <w:rPr>
          <w:b w:val="0"/>
        </w:rPr>
        <w:t>22</w:t>
      </w:r>
      <w:r w:rsidRPr="00287D73">
        <w:rPr>
          <w:b w:val="0"/>
        </w:rPr>
        <w:t>.</w:t>
      </w:r>
      <w:r>
        <w:rPr>
          <w:b w:val="0"/>
        </w:rPr>
        <w:t xml:space="preserve"> Формирование отчётов</w:t>
      </w:r>
    </w:p>
    <w:p w:rsidR="0062765D" w:rsidRDefault="0062765D" w:rsidP="00FA6ACA">
      <w:pPr>
        <w:widowControl w:val="0"/>
        <w:spacing w:before="120" w:after="120"/>
        <w:ind w:firstLine="720"/>
        <w:jc w:val="both"/>
      </w:pPr>
      <w:r>
        <w:lastRenderedPageBreak/>
        <w:t xml:space="preserve">Отчет </w:t>
      </w:r>
      <w:r w:rsidR="00F841CA" w:rsidRPr="00200B10">
        <w:t>«Прохождение сотрудниками флюорографии»</w:t>
      </w:r>
      <w:r>
        <w:t xml:space="preserve"> учитывает данные о прохождении сотрудниками флюорографии, которые введены на вкладке «Здоровье» (</w:t>
      </w:r>
      <w:r w:rsidRPr="00FD4962">
        <w:rPr>
          <w:sz w:val="18"/>
          <w:szCs w:val="18"/>
        </w:rPr>
        <w:t>см рис 16</w:t>
      </w:r>
      <w:r>
        <w:t xml:space="preserve">) и формирует список сотрудников, которые на указанную дату не прошли флюорографию. если </w:t>
      </w:r>
      <w:proofErr w:type="spellStart"/>
      <w:r>
        <w:t>даннные</w:t>
      </w:r>
      <w:proofErr w:type="spellEnd"/>
      <w:r>
        <w:t xml:space="preserve"> о прохождении флюорографии не внесены в отчёт будут включены все сотрудники.</w:t>
      </w:r>
    </w:p>
    <w:p w:rsidR="00F841CA" w:rsidRDefault="0062765D" w:rsidP="00FA6ACA">
      <w:pPr>
        <w:widowControl w:val="0"/>
        <w:spacing w:before="120" w:after="120"/>
        <w:ind w:firstLine="720"/>
        <w:jc w:val="both"/>
      </w:pPr>
      <w:r>
        <w:t xml:space="preserve">При выделении в дереве объектов конкретного сотрудника можно получить отчёт </w:t>
      </w:r>
      <w:r w:rsidR="00F841CA">
        <w:t>«Справка сотруднику»</w:t>
      </w:r>
      <w:r>
        <w:t xml:space="preserve"> </w:t>
      </w:r>
      <w:r w:rsidRPr="0062765D">
        <w:rPr>
          <w:sz w:val="20"/>
          <w:szCs w:val="20"/>
        </w:rPr>
        <w:t>(</w:t>
      </w:r>
      <w:fldSimple w:instr=" REF _Ref396232092 \h  \* MERGEFORMAT ">
        <w:r w:rsidRPr="00FD4962">
          <w:rPr>
            <w:b/>
            <w:sz w:val="18"/>
            <w:szCs w:val="18"/>
          </w:rPr>
          <w:t>Рисунок </w:t>
        </w:r>
        <w:r w:rsidR="00F743E3">
          <w:rPr>
            <w:b/>
            <w:sz w:val="18"/>
            <w:szCs w:val="18"/>
          </w:rPr>
          <w:t>2</w:t>
        </w:r>
        <w:r w:rsidR="00042A63">
          <w:rPr>
            <w:b/>
            <w:sz w:val="18"/>
            <w:szCs w:val="18"/>
          </w:rPr>
          <w:t>3</w:t>
        </w:r>
      </w:fldSimple>
      <w:r>
        <w:t>).</w:t>
      </w:r>
    </w:p>
    <w:p w:rsidR="0062765D" w:rsidRDefault="0062765D" w:rsidP="0062765D">
      <w:pPr>
        <w:widowControl w:val="0"/>
        <w:spacing w:before="120" w:after="0"/>
        <w:ind w:firstLine="720"/>
        <w:jc w:val="both"/>
      </w:pPr>
      <w:r>
        <w:rPr>
          <w:noProof/>
          <w:lang w:eastAsia="ru-RU"/>
        </w:rPr>
        <w:drawing>
          <wp:inline distT="0" distB="0" distL="0" distR="0">
            <wp:extent cx="4764617" cy="686190"/>
            <wp:effectExtent l="19050" t="19050" r="16933" b="18660"/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793" cy="68635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65D" w:rsidRPr="00287D73" w:rsidRDefault="0062765D" w:rsidP="0062765D">
      <w:pPr>
        <w:pStyle w:val="a4"/>
        <w:spacing w:after="120"/>
        <w:jc w:val="center"/>
        <w:rPr>
          <w:b w:val="0"/>
        </w:rPr>
      </w:pPr>
      <w:r w:rsidRPr="00287D73">
        <w:rPr>
          <w:b w:val="0"/>
        </w:rPr>
        <w:t xml:space="preserve">Рисунок </w:t>
      </w:r>
      <w:r w:rsidR="00F743E3">
        <w:rPr>
          <w:b w:val="0"/>
        </w:rPr>
        <w:t>2</w:t>
      </w:r>
      <w:r w:rsidR="00042A63">
        <w:rPr>
          <w:b w:val="0"/>
        </w:rPr>
        <w:t>3</w:t>
      </w:r>
      <w:r w:rsidRPr="00287D73">
        <w:rPr>
          <w:b w:val="0"/>
        </w:rPr>
        <w:t>.</w:t>
      </w:r>
      <w:r>
        <w:rPr>
          <w:b w:val="0"/>
        </w:rPr>
        <w:t xml:space="preserve"> Формирование справки для сотрудника</w:t>
      </w:r>
    </w:p>
    <w:p w:rsidR="0062765D" w:rsidRDefault="0062765D" w:rsidP="00FA6ACA">
      <w:pPr>
        <w:widowControl w:val="0"/>
        <w:spacing w:before="120" w:after="120"/>
        <w:ind w:firstLine="720"/>
        <w:jc w:val="both"/>
      </w:pPr>
      <w:r>
        <w:t xml:space="preserve">После выбора команды необходимо ввести параметры отчёта </w:t>
      </w:r>
      <w:r w:rsidRPr="0062765D">
        <w:rPr>
          <w:sz w:val="20"/>
          <w:szCs w:val="20"/>
        </w:rPr>
        <w:t>(</w:t>
      </w:r>
      <w:fldSimple w:instr=" REF _Ref396232092 \h  \* MERGEFORMAT ">
        <w:r w:rsidRPr="00FD4962">
          <w:rPr>
            <w:b/>
            <w:sz w:val="18"/>
            <w:szCs w:val="18"/>
          </w:rPr>
          <w:t>Рисунок </w:t>
        </w:r>
        <w:r w:rsidR="00F743E3">
          <w:rPr>
            <w:b/>
            <w:sz w:val="18"/>
            <w:szCs w:val="18"/>
          </w:rPr>
          <w:t>2</w:t>
        </w:r>
        <w:r w:rsidR="00042A63">
          <w:rPr>
            <w:b/>
            <w:sz w:val="18"/>
            <w:szCs w:val="18"/>
          </w:rPr>
          <w:t>4</w:t>
        </w:r>
      </w:fldSimple>
      <w:r>
        <w:t>).</w:t>
      </w:r>
    </w:p>
    <w:p w:rsidR="0062765D" w:rsidRDefault="0062765D" w:rsidP="00CF24D7">
      <w:pPr>
        <w:widowControl w:val="0"/>
        <w:spacing w:before="120" w:after="0"/>
        <w:ind w:firstLine="720"/>
        <w:jc w:val="center"/>
      </w:pPr>
      <w:r>
        <w:rPr>
          <w:noProof/>
          <w:lang w:eastAsia="ru-RU"/>
        </w:rPr>
        <w:drawing>
          <wp:inline distT="0" distB="0" distL="0" distR="0">
            <wp:extent cx="2199217" cy="1012700"/>
            <wp:effectExtent l="19050" t="0" r="0" b="0"/>
            <wp:docPr id="1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217" cy="10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4D7" w:rsidRPr="00287D73" w:rsidRDefault="00CF24D7" w:rsidP="00CF24D7">
      <w:pPr>
        <w:pStyle w:val="a4"/>
        <w:spacing w:after="120"/>
        <w:jc w:val="center"/>
        <w:rPr>
          <w:b w:val="0"/>
        </w:rPr>
      </w:pPr>
      <w:r w:rsidRPr="00287D73">
        <w:rPr>
          <w:b w:val="0"/>
        </w:rPr>
        <w:t xml:space="preserve">Рисунок </w:t>
      </w:r>
      <w:r w:rsidR="00F743E3">
        <w:rPr>
          <w:b w:val="0"/>
        </w:rPr>
        <w:t>2</w:t>
      </w:r>
      <w:r w:rsidR="00042A63">
        <w:rPr>
          <w:b w:val="0"/>
        </w:rPr>
        <w:t>4</w:t>
      </w:r>
      <w:r w:rsidRPr="00287D73">
        <w:rPr>
          <w:b w:val="0"/>
        </w:rPr>
        <w:t>.</w:t>
      </w:r>
      <w:r>
        <w:rPr>
          <w:b w:val="0"/>
        </w:rPr>
        <w:t xml:space="preserve"> Окно ввода параметров отчёта «Справка сотруднику»</w:t>
      </w:r>
    </w:p>
    <w:p w:rsidR="0062765D" w:rsidRDefault="0062765D" w:rsidP="00FA6ACA">
      <w:pPr>
        <w:widowControl w:val="0"/>
        <w:spacing w:before="120" w:after="120"/>
        <w:ind w:firstLine="720"/>
        <w:jc w:val="both"/>
      </w:pPr>
      <w:r>
        <w:t xml:space="preserve">Форма отчёта представлена ниже на </w:t>
      </w:r>
      <w:r w:rsidRPr="00FD4962">
        <w:rPr>
          <w:sz w:val="20"/>
          <w:szCs w:val="20"/>
        </w:rPr>
        <w:t>рисунке 2</w:t>
      </w:r>
      <w:r w:rsidR="00042A63">
        <w:rPr>
          <w:sz w:val="20"/>
          <w:szCs w:val="20"/>
        </w:rPr>
        <w:t>5</w:t>
      </w:r>
      <w:r>
        <w:t>.</w:t>
      </w:r>
    </w:p>
    <w:p w:rsidR="0062765D" w:rsidRDefault="00FD4962" w:rsidP="00FD4962">
      <w:pPr>
        <w:widowControl w:val="0"/>
        <w:spacing w:before="120" w:after="120"/>
        <w:ind w:firstLine="720"/>
        <w:jc w:val="center"/>
      </w:pPr>
      <w:r>
        <w:rPr>
          <w:noProof/>
          <w:lang w:eastAsia="ru-RU"/>
        </w:rPr>
        <w:drawing>
          <wp:inline distT="0" distB="0" distL="0" distR="0">
            <wp:extent cx="4847400" cy="4339167"/>
            <wp:effectExtent l="19050" t="19050" r="10350" b="23283"/>
            <wp:docPr id="2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394" cy="434095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4D7" w:rsidRPr="00287D73" w:rsidRDefault="00CF24D7" w:rsidP="00CF24D7">
      <w:pPr>
        <w:pStyle w:val="a4"/>
        <w:spacing w:after="120"/>
        <w:jc w:val="center"/>
        <w:rPr>
          <w:b w:val="0"/>
        </w:rPr>
      </w:pPr>
      <w:r w:rsidRPr="00287D73">
        <w:rPr>
          <w:b w:val="0"/>
        </w:rPr>
        <w:t xml:space="preserve">Рисунок </w:t>
      </w:r>
      <w:r>
        <w:rPr>
          <w:b w:val="0"/>
        </w:rPr>
        <w:t>2</w:t>
      </w:r>
      <w:r w:rsidR="00042A63">
        <w:rPr>
          <w:b w:val="0"/>
        </w:rPr>
        <w:t>5</w:t>
      </w:r>
      <w:r w:rsidRPr="00287D73">
        <w:rPr>
          <w:b w:val="0"/>
        </w:rPr>
        <w:t>.</w:t>
      </w:r>
      <w:r>
        <w:rPr>
          <w:b w:val="0"/>
        </w:rPr>
        <w:t xml:space="preserve"> Отчёт «Справка сотруднику»</w:t>
      </w:r>
    </w:p>
    <w:p w:rsidR="00CF24D7" w:rsidRDefault="00CF24D7" w:rsidP="00CF24D7">
      <w:pPr>
        <w:widowControl w:val="0"/>
        <w:spacing w:before="120" w:after="120"/>
        <w:ind w:firstLine="720"/>
        <w:jc w:val="both"/>
      </w:pPr>
    </w:p>
    <w:sectPr w:rsidR="00CF24D7" w:rsidSect="004503E2">
      <w:footerReference w:type="default" r:id="rId3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0FE" w:rsidRDefault="001920FE" w:rsidP="004503E2">
      <w:pPr>
        <w:spacing w:after="0" w:line="240" w:lineRule="auto"/>
      </w:pPr>
      <w:r>
        <w:separator/>
      </w:r>
    </w:p>
  </w:endnote>
  <w:endnote w:type="continuationSeparator" w:id="0">
    <w:p w:rsidR="001920FE" w:rsidRDefault="001920FE" w:rsidP="00450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13310"/>
      <w:docPartObj>
        <w:docPartGallery w:val="Page Numbers (Bottom of Page)"/>
        <w:docPartUnique/>
      </w:docPartObj>
    </w:sdtPr>
    <w:sdtContent>
      <w:p w:rsidR="00D504DE" w:rsidRDefault="00D504DE">
        <w:pPr>
          <w:pStyle w:val="af2"/>
          <w:jc w:val="right"/>
        </w:pPr>
        <w:fldSimple w:instr=" PAGE   \* MERGEFORMAT ">
          <w:r w:rsidR="00042A63">
            <w:rPr>
              <w:noProof/>
            </w:rPr>
            <w:t>11</w:t>
          </w:r>
        </w:fldSimple>
      </w:p>
    </w:sdtContent>
  </w:sdt>
  <w:p w:rsidR="00D504DE" w:rsidRDefault="00D504DE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0FE" w:rsidRDefault="001920FE" w:rsidP="004503E2">
      <w:pPr>
        <w:spacing w:after="0" w:line="240" w:lineRule="auto"/>
      </w:pPr>
      <w:r>
        <w:separator/>
      </w:r>
    </w:p>
  </w:footnote>
  <w:footnote w:type="continuationSeparator" w:id="0">
    <w:p w:rsidR="001920FE" w:rsidRDefault="001920FE" w:rsidP="00450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multilevel"/>
    <w:tmpl w:val="463E442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4DF1BD2"/>
    <w:multiLevelType w:val="hybridMultilevel"/>
    <w:tmpl w:val="D6B6AFA4"/>
    <w:lvl w:ilvl="0" w:tplc="D0F6102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0C92AEA"/>
    <w:multiLevelType w:val="hybridMultilevel"/>
    <w:tmpl w:val="28B63B8C"/>
    <w:lvl w:ilvl="0" w:tplc="29120696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0BF2"/>
    <w:rsid w:val="00042A63"/>
    <w:rsid w:val="0004756C"/>
    <w:rsid w:val="00080CDB"/>
    <w:rsid w:val="000A3500"/>
    <w:rsid w:val="000D6506"/>
    <w:rsid w:val="00110AA7"/>
    <w:rsid w:val="00136FF0"/>
    <w:rsid w:val="001920FE"/>
    <w:rsid w:val="0019728E"/>
    <w:rsid w:val="001E65D8"/>
    <w:rsid w:val="0020137C"/>
    <w:rsid w:val="00214416"/>
    <w:rsid w:val="00223715"/>
    <w:rsid w:val="002517DE"/>
    <w:rsid w:val="00377351"/>
    <w:rsid w:val="00387260"/>
    <w:rsid w:val="003937B1"/>
    <w:rsid w:val="003A34FB"/>
    <w:rsid w:val="003A714D"/>
    <w:rsid w:val="00422B2B"/>
    <w:rsid w:val="004503E2"/>
    <w:rsid w:val="004752F0"/>
    <w:rsid w:val="0049488D"/>
    <w:rsid w:val="004A773E"/>
    <w:rsid w:val="005266B7"/>
    <w:rsid w:val="005A60FB"/>
    <w:rsid w:val="005C6161"/>
    <w:rsid w:val="005D6DFE"/>
    <w:rsid w:val="005F2C5E"/>
    <w:rsid w:val="005F7199"/>
    <w:rsid w:val="005F72B0"/>
    <w:rsid w:val="0060502C"/>
    <w:rsid w:val="0062765D"/>
    <w:rsid w:val="0067155B"/>
    <w:rsid w:val="00761E64"/>
    <w:rsid w:val="007830DB"/>
    <w:rsid w:val="00784AFC"/>
    <w:rsid w:val="007B1D00"/>
    <w:rsid w:val="00881756"/>
    <w:rsid w:val="008915B0"/>
    <w:rsid w:val="00891C35"/>
    <w:rsid w:val="00904E3B"/>
    <w:rsid w:val="009412E6"/>
    <w:rsid w:val="00980829"/>
    <w:rsid w:val="009A0D92"/>
    <w:rsid w:val="009F7C20"/>
    <w:rsid w:val="00A7046A"/>
    <w:rsid w:val="00AC72B8"/>
    <w:rsid w:val="00AF3DF3"/>
    <w:rsid w:val="00B6075E"/>
    <w:rsid w:val="00B634A3"/>
    <w:rsid w:val="00BD10EA"/>
    <w:rsid w:val="00C16923"/>
    <w:rsid w:val="00C41077"/>
    <w:rsid w:val="00C4310C"/>
    <w:rsid w:val="00C62417"/>
    <w:rsid w:val="00C64ADD"/>
    <w:rsid w:val="00C97EC9"/>
    <w:rsid w:val="00CE45D1"/>
    <w:rsid w:val="00CF24D7"/>
    <w:rsid w:val="00D3064D"/>
    <w:rsid w:val="00D41BEB"/>
    <w:rsid w:val="00D504DE"/>
    <w:rsid w:val="00DA3202"/>
    <w:rsid w:val="00DB15BA"/>
    <w:rsid w:val="00DE0BF2"/>
    <w:rsid w:val="00E01E15"/>
    <w:rsid w:val="00E16B2A"/>
    <w:rsid w:val="00E276E7"/>
    <w:rsid w:val="00E5629D"/>
    <w:rsid w:val="00E6585A"/>
    <w:rsid w:val="00E842EC"/>
    <w:rsid w:val="00F00356"/>
    <w:rsid w:val="00F66075"/>
    <w:rsid w:val="00F70D25"/>
    <w:rsid w:val="00F72262"/>
    <w:rsid w:val="00F7409C"/>
    <w:rsid w:val="00F743E3"/>
    <w:rsid w:val="00F841CA"/>
    <w:rsid w:val="00F9100F"/>
    <w:rsid w:val="00FA50D0"/>
    <w:rsid w:val="00FA6ACA"/>
    <w:rsid w:val="00FD4962"/>
    <w:rsid w:val="00FE38D2"/>
    <w:rsid w:val="00FE4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E0BF2"/>
  </w:style>
  <w:style w:type="paragraph" w:styleId="1">
    <w:name w:val="heading 1"/>
    <w:basedOn w:val="a0"/>
    <w:next w:val="a0"/>
    <w:link w:val="10"/>
    <w:autoRedefine/>
    <w:qFormat/>
    <w:rsid w:val="00E01E15"/>
    <w:pPr>
      <w:keepNext/>
      <w:spacing w:after="0" w:line="240" w:lineRule="auto"/>
      <w:jc w:val="center"/>
      <w:outlineLvl w:val="0"/>
    </w:pPr>
    <w:rPr>
      <w:rFonts w:ascii="Arial" w:eastAsia="Calibri" w:hAnsi="Arial" w:cs="Arial"/>
      <w:b/>
      <w:szCs w:val="24"/>
      <w:lang w:eastAsia="ru-RU"/>
    </w:rPr>
  </w:style>
  <w:style w:type="paragraph" w:styleId="2">
    <w:name w:val="heading 2"/>
    <w:link w:val="20"/>
    <w:uiPriority w:val="9"/>
    <w:unhideWhenUsed/>
    <w:qFormat/>
    <w:rsid w:val="009A0D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9A0D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01E15"/>
    <w:rPr>
      <w:rFonts w:ascii="Arial" w:eastAsia="Calibri" w:hAnsi="Arial" w:cs="Arial"/>
      <w:b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9A0D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5F719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">
    <w:name w:val="List Number"/>
    <w:basedOn w:val="a0"/>
    <w:uiPriority w:val="99"/>
    <w:semiHidden/>
    <w:unhideWhenUsed/>
    <w:rsid w:val="009A0D92"/>
    <w:pPr>
      <w:numPr>
        <w:numId w:val="2"/>
      </w:numPr>
      <w:contextualSpacing/>
    </w:pPr>
  </w:style>
  <w:style w:type="paragraph" w:styleId="a4">
    <w:name w:val="caption"/>
    <w:basedOn w:val="a0"/>
    <w:next w:val="a0"/>
    <w:uiPriority w:val="35"/>
    <w:unhideWhenUsed/>
    <w:qFormat/>
    <w:rsid w:val="009A0D9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OC Heading"/>
    <w:basedOn w:val="1"/>
    <w:next w:val="a0"/>
    <w:uiPriority w:val="39"/>
    <w:semiHidden/>
    <w:unhideWhenUsed/>
    <w:qFormat/>
    <w:rsid w:val="009A0D92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customStyle="1" w:styleId="a6">
    <w:name w:val="_Заголовок без нумерации Не в оглавлении"/>
    <w:basedOn w:val="a0"/>
    <w:link w:val="a7"/>
    <w:rsid w:val="009A0D92"/>
    <w:pPr>
      <w:widowControl w:val="0"/>
      <w:autoSpaceDN w:val="0"/>
      <w:adjustRightInd w:val="0"/>
      <w:spacing w:after="240" w:line="360" w:lineRule="atLeast"/>
      <w:jc w:val="both"/>
      <w:textAlignment w:val="baseline"/>
    </w:pPr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character" w:customStyle="1" w:styleId="a7">
    <w:name w:val="_Заголовок без нумерации Не в оглавлении Знак"/>
    <w:link w:val="a6"/>
    <w:rsid w:val="009A0D92"/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paragraph" w:customStyle="1" w:styleId="a8">
    <w:name w:val="_Основной с красной строки"/>
    <w:basedOn w:val="a0"/>
    <w:link w:val="a9"/>
    <w:rsid w:val="009A0D92"/>
    <w:pPr>
      <w:spacing w:line="360" w:lineRule="exact"/>
      <w:ind w:firstLine="709"/>
      <w:jc w:val="both"/>
    </w:pPr>
  </w:style>
  <w:style w:type="character" w:customStyle="1" w:styleId="a9">
    <w:name w:val="_Основной с красной строки Знак"/>
    <w:link w:val="a8"/>
    <w:rsid w:val="009A0D92"/>
    <w:rPr>
      <w:sz w:val="24"/>
      <w:szCs w:val="24"/>
    </w:rPr>
  </w:style>
  <w:style w:type="paragraph" w:styleId="aa">
    <w:name w:val="List Paragraph"/>
    <w:basedOn w:val="a0"/>
    <w:link w:val="ab"/>
    <w:uiPriority w:val="99"/>
    <w:qFormat/>
    <w:rsid w:val="00DE0BF2"/>
    <w:pPr>
      <w:ind w:left="720"/>
      <w:contextualSpacing/>
    </w:pPr>
  </w:style>
  <w:style w:type="character" w:customStyle="1" w:styleId="ab">
    <w:name w:val="Абзац списка Знак"/>
    <w:link w:val="aa"/>
    <w:uiPriority w:val="99"/>
    <w:locked/>
    <w:rsid w:val="00DE0BF2"/>
  </w:style>
  <w:style w:type="paragraph" w:styleId="ac">
    <w:name w:val="Balloon Text"/>
    <w:basedOn w:val="a0"/>
    <w:link w:val="ad"/>
    <w:uiPriority w:val="99"/>
    <w:semiHidden/>
    <w:unhideWhenUsed/>
    <w:rsid w:val="00DE0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E0BF2"/>
    <w:rPr>
      <w:rFonts w:ascii="Tahoma" w:hAnsi="Tahoma" w:cs="Tahoma"/>
      <w:sz w:val="16"/>
      <w:szCs w:val="16"/>
    </w:rPr>
  </w:style>
  <w:style w:type="paragraph" w:customStyle="1" w:styleId="ae">
    <w:name w:val="Подпись картинки"/>
    <w:basedOn w:val="a0"/>
    <w:next w:val="a0"/>
    <w:rsid w:val="005266B7"/>
    <w:pPr>
      <w:spacing w:after="120"/>
      <w:jc w:val="center"/>
    </w:pPr>
  </w:style>
  <w:style w:type="paragraph" w:styleId="21">
    <w:name w:val="toc 2"/>
    <w:basedOn w:val="a0"/>
    <w:next w:val="a0"/>
    <w:autoRedefine/>
    <w:uiPriority w:val="39"/>
    <w:unhideWhenUsed/>
    <w:rsid w:val="005D6DFE"/>
    <w:pPr>
      <w:spacing w:after="100"/>
      <w:ind w:left="220"/>
    </w:pPr>
  </w:style>
  <w:style w:type="character" w:styleId="af">
    <w:name w:val="Hyperlink"/>
    <w:basedOn w:val="a1"/>
    <w:uiPriority w:val="99"/>
    <w:unhideWhenUsed/>
    <w:rsid w:val="005D6DFE"/>
    <w:rPr>
      <w:color w:val="0000FF" w:themeColor="hyperlink"/>
      <w:u w:val="single"/>
    </w:rPr>
  </w:style>
  <w:style w:type="paragraph" w:styleId="31">
    <w:name w:val="toc 3"/>
    <w:basedOn w:val="a0"/>
    <w:next w:val="a0"/>
    <w:autoRedefine/>
    <w:uiPriority w:val="39"/>
    <w:unhideWhenUsed/>
    <w:rsid w:val="00377351"/>
    <w:pPr>
      <w:spacing w:after="100"/>
      <w:ind w:left="440"/>
    </w:pPr>
  </w:style>
  <w:style w:type="paragraph" w:styleId="af0">
    <w:name w:val="header"/>
    <w:basedOn w:val="a0"/>
    <w:link w:val="af1"/>
    <w:uiPriority w:val="99"/>
    <w:semiHidden/>
    <w:unhideWhenUsed/>
    <w:rsid w:val="00450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semiHidden/>
    <w:rsid w:val="004503E2"/>
  </w:style>
  <w:style w:type="paragraph" w:styleId="af2">
    <w:name w:val="footer"/>
    <w:basedOn w:val="a0"/>
    <w:link w:val="af3"/>
    <w:uiPriority w:val="99"/>
    <w:unhideWhenUsed/>
    <w:rsid w:val="00450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4503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D42FF-5A21-453B-B1CF-8581D0DCA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11</Pages>
  <Words>1820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Nevzorova</dc:creator>
  <cp:lastModifiedBy>Nevzorova</cp:lastModifiedBy>
  <cp:revision>49</cp:revision>
  <dcterms:created xsi:type="dcterms:W3CDTF">2016-01-25T13:03:00Z</dcterms:created>
  <dcterms:modified xsi:type="dcterms:W3CDTF">2016-02-25T10:21:00Z</dcterms:modified>
</cp:coreProperties>
</file>